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F4" w:rsidRPr="00D91282" w:rsidRDefault="00F42DC5" w:rsidP="00D5262E">
      <w:pPr>
        <w:autoSpaceDE w:val="0"/>
        <w:autoSpaceDN w:val="0"/>
        <w:adjustRightInd w:val="0"/>
        <w:spacing w:after="0" w:line="360" w:lineRule="auto"/>
        <w:jc w:val="center"/>
        <w:rPr>
          <w:rFonts w:cs="TTE2392BB0t00"/>
          <w:b/>
          <w:sz w:val="24"/>
          <w:szCs w:val="24"/>
        </w:rPr>
      </w:pPr>
      <w:r w:rsidRPr="00D91282">
        <w:rPr>
          <w:rFonts w:cs="TTE2392BB0t00"/>
          <w:b/>
          <w:sz w:val="24"/>
          <w:szCs w:val="24"/>
        </w:rPr>
        <w:t xml:space="preserve">ATA DA </w:t>
      </w:r>
      <w:r w:rsidR="00BB2134">
        <w:rPr>
          <w:rFonts w:cs="TTE2392BB0t00"/>
          <w:b/>
          <w:sz w:val="24"/>
          <w:szCs w:val="24"/>
        </w:rPr>
        <w:t>5</w:t>
      </w:r>
      <w:r w:rsidRPr="00D91282">
        <w:rPr>
          <w:rFonts w:cs="TTE2392BB0t00"/>
          <w:b/>
          <w:sz w:val="24"/>
          <w:szCs w:val="24"/>
        </w:rPr>
        <w:t>ª REUNIÃO ORDINÁRIA DE 201</w:t>
      </w:r>
      <w:r w:rsidR="008F4B1F">
        <w:rPr>
          <w:rFonts w:cs="TTE2392BB0t00"/>
          <w:b/>
          <w:sz w:val="24"/>
          <w:szCs w:val="24"/>
        </w:rPr>
        <w:t>6</w:t>
      </w:r>
    </w:p>
    <w:p w:rsidR="00F42DC5" w:rsidRPr="00D91282" w:rsidRDefault="00F42DC5" w:rsidP="00F42DC5">
      <w:pPr>
        <w:autoSpaceDE w:val="0"/>
        <w:autoSpaceDN w:val="0"/>
        <w:adjustRightInd w:val="0"/>
        <w:spacing w:after="0" w:line="360" w:lineRule="auto"/>
        <w:jc w:val="both"/>
        <w:rPr>
          <w:rFonts w:cs="TTE2372138t00"/>
          <w:sz w:val="24"/>
          <w:szCs w:val="24"/>
        </w:rPr>
      </w:pPr>
      <w:r w:rsidRPr="00D91282">
        <w:rPr>
          <w:rFonts w:cs="TTE2392BB0t00"/>
          <w:b/>
          <w:sz w:val="24"/>
          <w:szCs w:val="24"/>
        </w:rPr>
        <w:t>DATA-HORÁRIO</w:t>
      </w:r>
      <w:r w:rsidRPr="0035119C">
        <w:rPr>
          <w:rFonts w:cs="TTE2392BB0t00"/>
          <w:sz w:val="24"/>
          <w:szCs w:val="24"/>
        </w:rPr>
        <w:t xml:space="preserve">: </w:t>
      </w:r>
      <w:r w:rsidR="00BB2134">
        <w:rPr>
          <w:rFonts w:cs="TTE2392BB0t00"/>
          <w:sz w:val="24"/>
          <w:szCs w:val="24"/>
        </w:rPr>
        <w:t>21</w:t>
      </w:r>
      <w:r w:rsidRPr="0035119C">
        <w:rPr>
          <w:rFonts w:cs="TTE2372138t00"/>
          <w:sz w:val="24"/>
          <w:szCs w:val="24"/>
        </w:rPr>
        <w:t>/</w:t>
      </w:r>
      <w:r w:rsidR="008F4B1F">
        <w:rPr>
          <w:rFonts w:cs="TTE2372138t00"/>
          <w:sz w:val="24"/>
          <w:szCs w:val="24"/>
        </w:rPr>
        <w:t>0</w:t>
      </w:r>
      <w:r w:rsidR="00BB2134">
        <w:rPr>
          <w:rFonts w:cs="TTE2372138t00"/>
          <w:sz w:val="24"/>
          <w:szCs w:val="24"/>
        </w:rPr>
        <w:t>9</w:t>
      </w:r>
      <w:r w:rsidRPr="00D91282">
        <w:rPr>
          <w:rFonts w:cs="TTE2372138t00"/>
          <w:sz w:val="24"/>
          <w:szCs w:val="24"/>
        </w:rPr>
        <w:t>/201</w:t>
      </w:r>
      <w:r w:rsidR="008F4B1F">
        <w:rPr>
          <w:rFonts w:cs="TTE2372138t00"/>
          <w:sz w:val="24"/>
          <w:szCs w:val="24"/>
        </w:rPr>
        <w:t>6</w:t>
      </w:r>
      <w:r w:rsidRPr="00D91282">
        <w:rPr>
          <w:rFonts w:cs="TTE2372138t00"/>
          <w:sz w:val="24"/>
          <w:szCs w:val="24"/>
        </w:rPr>
        <w:t xml:space="preserve"> – </w:t>
      </w:r>
      <w:proofErr w:type="gramStart"/>
      <w:r w:rsidRPr="00D91282">
        <w:rPr>
          <w:rFonts w:cs="TTE2372138t00"/>
          <w:sz w:val="24"/>
          <w:szCs w:val="24"/>
        </w:rPr>
        <w:t>9h:</w:t>
      </w:r>
      <w:proofErr w:type="gramEnd"/>
      <w:r w:rsidRPr="00D91282">
        <w:rPr>
          <w:rFonts w:cs="TTE2372138t00"/>
          <w:sz w:val="24"/>
          <w:szCs w:val="24"/>
        </w:rPr>
        <w:t>30</w:t>
      </w:r>
      <w:r w:rsidR="006B75FE" w:rsidRPr="00D91282">
        <w:rPr>
          <w:rFonts w:cs="TTE2372138t00"/>
          <w:sz w:val="24"/>
          <w:szCs w:val="24"/>
        </w:rPr>
        <w:t>min.</w:t>
      </w:r>
    </w:p>
    <w:p w:rsidR="008C6F8E" w:rsidRDefault="00F42DC5" w:rsidP="00D5262E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D91282">
        <w:rPr>
          <w:rFonts w:cs="TTE2392BB0t00"/>
          <w:b/>
          <w:sz w:val="24"/>
          <w:szCs w:val="24"/>
        </w:rPr>
        <w:t>LOCAL</w:t>
      </w:r>
      <w:r w:rsidRPr="00D91282">
        <w:rPr>
          <w:rFonts w:cs="TTE2372138t00"/>
          <w:b/>
          <w:sz w:val="24"/>
          <w:szCs w:val="24"/>
        </w:rPr>
        <w:t xml:space="preserve">: </w:t>
      </w:r>
      <w:r w:rsidR="001D78A3">
        <w:rPr>
          <w:rFonts w:cs="Arial"/>
          <w:sz w:val="24"/>
          <w:szCs w:val="24"/>
        </w:rPr>
        <w:t>Instituto de Pesquisas Tecnológicas - IPT</w:t>
      </w:r>
      <w:r w:rsidR="008C6F8E">
        <w:rPr>
          <w:rFonts w:ascii="Arial" w:hAnsi="Arial" w:cs="Arial"/>
        </w:rPr>
        <w:t xml:space="preserve"> </w:t>
      </w:r>
    </w:p>
    <w:p w:rsidR="00251F06" w:rsidRPr="00D91282" w:rsidRDefault="00F42DC5" w:rsidP="009579DF">
      <w:pPr>
        <w:spacing w:line="240" w:lineRule="auto"/>
        <w:jc w:val="both"/>
        <w:rPr>
          <w:rFonts w:cs="TTE2392BB0t00"/>
          <w:b/>
          <w:sz w:val="24"/>
          <w:szCs w:val="24"/>
        </w:rPr>
      </w:pPr>
      <w:r w:rsidRPr="00D91282">
        <w:rPr>
          <w:rFonts w:cs="TTE2392BB0t00"/>
          <w:b/>
          <w:sz w:val="24"/>
          <w:szCs w:val="24"/>
        </w:rPr>
        <w:t xml:space="preserve">PRESENTES: </w:t>
      </w:r>
    </w:p>
    <w:tbl>
      <w:tblPr>
        <w:tblStyle w:val="Tabelacomgrade"/>
        <w:tblpPr w:leftFromText="141" w:rightFromText="141" w:vertAnchor="text" w:tblpY="1"/>
        <w:tblOverlap w:val="never"/>
        <w:tblW w:w="9781" w:type="dxa"/>
        <w:tblLook w:val="04A0" w:firstRow="1" w:lastRow="0" w:firstColumn="1" w:lastColumn="0" w:noHBand="0" w:noVBand="1"/>
      </w:tblPr>
      <w:tblGrid>
        <w:gridCol w:w="3085"/>
        <w:gridCol w:w="3846"/>
        <w:gridCol w:w="1054"/>
        <w:gridCol w:w="1796"/>
      </w:tblGrid>
      <w:tr w:rsidR="008C6F8E" w:rsidRPr="00753847" w:rsidTr="007A727F">
        <w:trPr>
          <w:trHeight w:val="239"/>
        </w:trPr>
        <w:tc>
          <w:tcPr>
            <w:tcW w:w="3085" w:type="dxa"/>
            <w:vAlign w:val="center"/>
          </w:tcPr>
          <w:p w:rsidR="008C6F8E" w:rsidRPr="00753847" w:rsidRDefault="005E5138" w:rsidP="008723F2">
            <w:pPr>
              <w:jc w:val="center"/>
              <w:rPr>
                <w:rFonts w:cs="TTE2392BB0t00"/>
                <w:b/>
                <w:sz w:val="20"/>
                <w:szCs w:val="20"/>
              </w:rPr>
            </w:pPr>
            <w:r>
              <w:rPr>
                <w:rFonts w:cs="TTE2392BB0t00"/>
                <w:b/>
                <w:sz w:val="20"/>
                <w:szCs w:val="20"/>
              </w:rPr>
              <w:t>Representante</w:t>
            </w:r>
          </w:p>
        </w:tc>
        <w:tc>
          <w:tcPr>
            <w:tcW w:w="3846" w:type="dxa"/>
            <w:vAlign w:val="center"/>
          </w:tcPr>
          <w:p w:rsidR="008C6F8E" w:rsidRPr="00753847" w:rsidRDefault="008C6F8E" w:rsidP="0049059D">
            <w:pPr>
              <w:jc w:val="center"/>
              <w:rPr>
                <w:rFonts w:cs="TTE2392BB0t00"/>
                <w:b/>
                <w:sz w:val="20"/>
                <w:szCs w:val="20"/>
              </w:rPr>
            </w:pPr>
            <w:r w:rsidRPr="00753847">
              <w:rPr>
                <w:rFonts w:cs="TTE2392BB0t00"/>
                <w:b/>
                <w:sz w:val="20"/>
                <w:szCs w:val="20"/>
              </w:rPr>
              <w:t>Entidade</w:t>
            </w:r>
          </w:p>
        </w:tc>
        <w:tc>
          <w:tcPr>
            <w:tcW w:w="1054" w:type="dxa"/>
            <w:vAlign w:val="center"/>
          </w:tcPr>
          <w:p w:rsidR="008C6F8E" w:rsidRPr="00753847" w:rsidRDefault="008C6F8E" w:rsidP="0049059D">
            <w:pPr>
              <w:rPr>
                <w:rFonts w:cs="TTE2392BB0t00"/>
                <w:b/>
                <w:sz w:val="20"/>
                <w:szCs w:val="20"/>
              </w:rPr>
            </w:pPr>
            <w:r w:rsidRPr="00753847">
              <w:rPr>
                <w:rFonts w:cs="TTE2392BB0t00"/>
                <w:b/>
                <w:sz w:val="20"/>
                <w:szCs w:val="20"/>
              </w:rPr>
              <w:t>Segmento</w:t>
            </w:r>
          </w:p>
        </w:tc>
        <w:tc>
          <w:tcPr>
            <w:tcW w:w="1796" w:type="dxa"/>
            <w:vAlign w:val="center"/>
          </w:tcPr>
          <w:p w:rsidR="008C6F8E" w:rsidRPr="00753847" w:rsidRDefault="008C6F8E" w:rsidP="0049059D">
            <w:pPr>
              <w:rPr>
                <w:rFonts w:cs="TTE2392BB0t00"/>
                <w:b/>
                <w:sz w:val="20"/>
                <w:szCs w:val="20"/>
              </w:rPr>
            </w:pPr>
            <w:r w:rsidRPr="00753847">
              <w:rPr>
                <w:rFonts w:cs="TTE2392BB0t00"/>
                <w:b/>
                <w:sz w:val="20"/>
                <w:szCs w:val="20"/>
              </w:rPr>
              <w:t>Titular / Suplente</w:t>
            </w:r>
          </w:p>
        </w:tc>
      </w:tr>
      <w:tr w:rsidR="008F4B1F" w:rsidRPr="0015402D" w:rsidTr="007A727F">
        <w:trPr>
          <w:trHeight w:val="309"/>
        </w:trPr>
        <w:tc>
          <w:tcPr>
            <w:tcW w:w="3085" w:type="dxa"/>
            <w:vAlign w:val="center"/>
          </w:tcPr>
          <w:p w:rsidR="008F4B1F" w:rsidRPr="0015402D" w:rsidRDefault="008F4B1F" w:rsidP="0049059D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Abílio Gonçalves Junior</w:t>
            </w:r>
          </w:p>
        </w:tc>
        <w:tc>
          <w:tcPr>
            <w:tcW w:w="3846" w:type="dxa"/>
            <w:vAlign w:val="center"/>
          </w:tcPr>
          <w:p w:rsidR="008F4B1F" w:rsidRPr="000B73F0" w:rsidRDefault="005E711A" w:rsidP="005C0952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Secretaria de Meio Ambiente</w:t>
            </w:r>
            <w:r w:rsidR="00BC526E">
              <w:rPr>
                <w:rFonts w:cs="TTE2392BB0t00"/>
                <w:sz w:val="20"/>
                <w:szCs w:val="20"/>
              </w:rPr>
              <w:t xml:space="preserve"> </w:t>
            </w:r>
            <w:r w:rsidR="00947823" w:rsidRPr="000B73F0">
              <w:rPr>
                <w:rFonts w:cs="TTE2392BB0t00"/>
                <w:sz w:val="20"/>
                <w:szCs w:val="20"/>
              </w:rPr>
              <w:t>/</w:t>
            </w:r>
            <w:r w:rsidR="00BC526E">
              <w:rPr>
                <w:rFonts w:cs="TTE2392BB0t00"/>
                <w:sz w:val="20"/>
                <w:szCs w:val="20"/>
              </w:rPr>
              <w:t xml:space="preserve"> </w:t>
            </w:r>
            <w:r w:rsidR="00947823" w:rsidRPr="000B73F0">
              <w:rPr>
                <w:rFonts w:cs="TTE2392BB0t00"/>
                <w:sz w:val="20"/>
                <w:szCs w:val="20"/>
              </w:rPr>
              <w:t>CBRN</w:t>
            </w:r>
          </w:p>
        </w:tc>
        <w:tc>
          <w:tcPr>
            <w:tcW w:w="1054" w:type="dxa"/>
            <w:vAlign w:val="center"/>
          </w:tcPr>
          <w:p w:rsidR="008F4B1F" w:rsidRPr="0015402D" w:rsidRDefault="008F4B1F" w:rsidP="0049059D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Estado</w:t>
            </w:r>
          </w:p>
        </w:tc>
        <w:tc>
          <w:tcPr>
            <w:tcW w:w="1796" w:type="dxa"/>
            <w:vAlign w:val="center"/>
          </w:tcPr>
          <w:p w:rsidR="008F4B1F" w:rsidRPr="0015402D" w:rsidRDefault="008F4B1F" w:rsidP="0049059D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Titular</w:t>
            </w:r>
          </w:p>
        </w:tc>
      </w:tr>
      <w:tr w:rsidR="00BA58B5" w:rsidRPr="0015402D" w:rsidTr="007A727F">
        <w:trPr>
          <w:trHeight w:val="328"/>
        </w:trPr>
        <w:tc>
          <w:tcPr>
            <w:tcW w:w="3085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proofErr w:type="spellStart"/>
            <w:r w:rsidRPr="0015402D">
              <w:rPr>
                <w:rFonts w:cs="TTE2392BB0t00"/>
                <w:sz w:val="20"/>
                <w:szCs w:val="20"/>
              </w:rPr>
              <w:t>Angelo</w:t>
            </w:r>
            <w:proofErr w:type="spellEnd"/>
            <w:r w:rsidRPr="0015402D">
              <w:rPr>
                <w:rFonts w:cs="TTE2392BB0t00"/>
                <w:sz w:val="20"/>
                <w:szCs w:val="20"/>
              </w:rPr>
              <w:t xml:space="preserve"> César </w:t>
            </w:r>
            <w:proofErr w:type="spellStart"/>
            <w:r w:rsidRPr="0015402D">
              <w:rPr>
                <w:rFonts w:cs="TTE2392BB0t00"/>
                <w:sz w:val="20"/>
                <w:szCs w:val="20"/>
              </w:rPr>
              <w:t>Bosqueiro</w:t>
            </w:r>
            <w:proofErr w:type="spellEnd"/>
          </w:p>
        </w:tc>
        <w:tc>
          <w:tcPr>
            <w:tcW w:w="3846" w:type="dxa"/>
            <w:vAlign w:val="center"/>
          </w:tcPr>
          <w:p w:rsidR="00BA58B5" w:rsidRPr="000B73F0" w:rsidRDefault="00BA58B5" w:rsidP="005C0952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Secretaria de Agricultura e Abastecimento</w:t>
            </w:r>
          </w:p>
        </w:tc>
        <w:tc>
          <w:tcPr>
            <w:tcW w:w="1054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Estado</w:t>
            </w:r>
          </w:p>
        </w:tc>
        <w:tc>
          <w:tcPr>
            <w:tcW w:w="1796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Suplente</w:t>
            </w:r>
          </w:p>
        </w:tc>
      </w:tr>
      <w:tr w:rsidR="00BA58B5" w:rsidRPr="0015402D" w:rsidTr="007A727F">
        <w:trPr>
          <w:trHeight w:val="328"/>
        </w:trPr>
        <w:tc>
          <w:tcPr>
            <w:tcW w:w="3085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Claudia Bittencourt</w:t>
            </w:r>
          </w:p>
        </w:tc>
        <w:tc>
          <w:tcPr>
            <w:tcW w:w="3846" w:type="dxa"/>
            <w:vAlign w:val="center"/>
          </w:tcPr>
          <w:p w:rsidR="00BA58B5" w:rsidRPr="000B73F0" w:rsidRDefault="00BA58B5" w:rsidP="00BC526E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Secretaria de Saneamento e R</w:t>
            </w:r>
            <w:r w:rsidR="000B73F0">
              <w:rPr>
                <w:rFonts w:cs="TTE2392BB0t00"/>
                <w:sz w:val="20"/>
                <w:szCs w:val="20"/>
              </w:rPr>
              <w:t>.</w:t>
            </w:r>
            <w:r w:rsidRPr="000B73F0">
              <w:rPr>
                <w:rFonts w:cs="TTE2392BB0t00"/>
                <w:sz w:val="20"/>
                <w:szCs w:val="20"/>
              </w:rPr>
              <w:t>H</w:t>
            </w:r>
            <w:r w:rsidR="000B73F0">
              <w:rPr>
                <w:rFonts w:cs="TTE2392BB0t00"/>
                <w:sz w:val="20"/>
                <w:szCs w:val="20"/>
              </w:rPr>
              <w:t>.</w:t>
            </w:r>
            <w:r w:rsidR="00BC526E">
              <w:rPr>
                <w:rFonts w:cs="TTE2392BB0t00"/>
                <w:sz w:val="20"/>
                <w:szCs w:val="20"/>
              </w:rPr>
              <w:t xml:space="preserve"> </w:t>
            </w:r>
            <w:r w:rsidRPr="000B73F0">
              <w:rPr>
                <w:rFonts w:cs="TTE2392BB0t00"/>
                <w:sz w:val="20"/>
                <w:szCs w:val="20"/>
              </w:rPr>
              <w:t xml:space="preserve">/ </w:t>
            </w:r>
            <w:proofErr w:type="spellStart"/>
            <w:proofErr w:type="gramStart"/>
            <w:r w:rsidRPr="000B73F0">
              <w:rPr>
                <w:rFonts w:cs="TTE2392BB0t00"/>
                <w:sz w:val="20"/>
                <w:szCs w:val="20"/>
              </w:rPr>
              <w:t>CRHi</w:t>
            </w:r>
            <w:proofErr w:type="spellEnd"/>
            <w:proofErr w:type="gramEnd"/>
          </w:p>
        </w:tc>
        <w:tc>
          <w:tcPr>
            <w:tcW w:w="1054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Estado</w:t>
            </w:r>
          </w:p>
        </w:tc>
        <w:tc>
          <w:tcPr>
            <w:tcW w:w="1796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Suplente</w:t>
            </w:r>
          </w:p>
        </w:tc>
      </w:tr>
      <w:tr w:rsidR="00BA58B5" w:rsidRPr="0015402D" w:rsidTr="007A727F">
        <w:trPr>
          <w:trHeight w:val="328"/>
        </w:trPr>
        <w:tc>
          <w:tcPr>
            <w:tcW w:w="3085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 xml:space="preserve">Dário </w:t>
            </w:r>
            <w:proofErr w:type="spellStart"/>
            <w:r w:rsidRPr="0015402D">
              <w:rPr>
                <w:rFonts w:cs="TTE2392BB0t00"/>
                <w:sz w:val="20"/>
                <w:szCs w:val="20"/>
              </w:rPr>
              <w:t>Julio</w:t>
            </w:r>
            <w:proofErr w:type="spellEnd"/>
            <w:r w:rsidRPr="0015402D">
              <w:rPr>
                <w:rFonts w:cs="TTE2392BB0t00"/>
                <w:sz w:val="20"/>
                <w:szCs w:val="20"/>
              </w:rPr>
              <w:t xml:space="preserve"> Silveira Peçanha</w:t>
            </w:r>
          </w:p>
        </w:tc>
        <w:tc>
          <w:tcPr>
            <w:tcW w:w="3846" w:type="dxa"/>
            <w:vAlign w:val="center"/>
          </w:tcPr>
          <w:p w:rsidR="00BA58B5" w:rsidRPr="000B73F0" w:rsidRDefault="00BA58B5" w:rsidP="00BC526E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Secretaria de Saneamento e R</w:t>
            </w:r>
            <w:r w:rsidR="00BC526E">
              <w:rPr>
                <w:rFonts w:cs="TTE2392BB0t00"/>
                <w:sz w:val="20"/>
                <w:szCs w:val="20"/>
              </w:rPr>
              <w:t>.</w:t>
            </w:r>
            <w:r w:rsidRPr="000B73F0">
              <w:rPr>
                <w:rFonts w:cs="TTE2392BB0t00"/>
                <w:sz w:val="20"/>
                <w:szCs w:val="20"/>
              </w:rPr>
              <w:t>H</w:t>
            </w:r>
            <w:r w:rsidR="00BC526E">
              <w:rPr>
                <w:rFonts w:cs="TTE2392BB0t00"/>
                <w:sz w:val="20"/>
                <w:szCs w:val="20"/>
              </w:rPr>
              <w:t xml:space="preserve">. </w:t>
            </w:r>
            <w:r w:rsidRPr="000B73F0">
              <w:rPr>
                <w:rFonts w:cs="TTE2392BB0t00"/>
                <w:sz w:val="20"/>
                <w:szCs w:val="20"/>
              </w:rPr>
              <w:t>/ Sabesp</w:t>
            </w:r>
          </w:p>
        </w:tc>
        <w:tc>
          <w:tcPr>
            <w:tcW w:w="1054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Estado</w:t>
            </w:r>
          </w:p>
        </w:tc>
        <w:tc>
          <w:tcPr>
            <w:tcW w:w="1796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Titular (Coord</w:t>
            </w:r>
            <w:bookmarkStart w:id="0" w:name="_GoBack"/>
            <w:bookmarkEnd w:id="0"/>
            <w:r>
              <w:rPr>
                <w:rFonts w:cs="TTE2392BB0t00"/>
                <w:sz w:val="20"/>
                <w:szCs w:val="20"/>
              </w:rPr>
              <w:t>.</w:t>
            </w:r>
            <w:r w:rsidRPr="0015402D">
              <w:rPr>
                <w:rFonts w:cs="TTE2392BB0t00"/>
                <w:sz w:val="20"/>
                <w:szCs w:val="20"/>
              </w:rPr>
              <w:t>)</w:t>
            </w:r>
          </w:p>
        </w:tc>
      </w:tr>
      <w:tr w:rsidR="00BA58B5" w:rsidRPr="0015402D" w:rsidTr="007A727F">
        <w:trPr>
          <w:trHeight w:val="328"/>
        </w:trPr>
        <w:tc>
          <w:tcPr>
            <w:tcW w:w="3085" w:type="dxa"/>
            <w:vAlign w:val="center"/>
          </w:tcPr>
          <w:p w:rsidR="00BA58B5" w:rsidRPr="0015402D" w:rsidRDefault="00BB2134" w:rsidP="00BA58B5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Luiz Roberto Oliveira</w:t>
            </w:r>
          </w:p>
        </w:tc>
        <w:tc>
          <w:tcPr>
            <w:tcW w:w="3846" w:type="dxa"/>
            <w:vAlign w:val="center"/>
          </w:tcPr>
          <w:p w:rsidR="00BA58B5" w:rsidRPr="000B73F0" w:rsidRDefault="00BB2134" w:rsidP="005C0952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Secretaria de Meio Ambiente</w:t>
            </w:r>
            <w:r>
              <w:rPr>
                <w:rFonts w:cs="TTE2392BB0t00"/>
                <w:sz w:val="20"/>
                <w:szCs w:val="20"/>
              </w:rPr>
              <w:t xml:space="preserve"> </w:t>
            </w:r>
            <w:r w:rsidRPr="000B73F0">
              <w:rPr>
                <w:rFonts w:cs="TTE2392BB0t00"/>
                <w:sz w:val="20"/>
                <w:szCs w:val="20"/>
              </w:rPr>
              <w:t>/</w:t>
            </w:r>
            <w:r>
              <w:rPr>
                <w:rFonts w:cs="TTE2392BB0t00"/>
                <w:sz w:val="20"/>
                <w:szCs w:val="20"/>
              </w:rPr>
              <w:t xml:space="preserve"> </w:t>
            </w:r>
            <w:r w:rsidRPr="000B73F0">
              <w:rPr>
                <w:rFonts w:cs="TTE2392BB0t00"/>
                <w:sz w:val="20"/>
                <w:szCs w:val="20"/>
              </w:rPr>
              <w:t>CBRN</w:t>
            </w:r>
          </w:p>
        </w:tc>
        <w:tc>
          <w:tcPr>
            <w:tcW w:w="1054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Estado</w:t>
            </w:r>
          </w:p>
        </w:tc>
        <w:tc>
          <w:tcPr>
            <w:tcW w:w="1796" w:type="dxa"/>
            <w:vAlign w:val="center"/>
          </w:tcPr>
          <w:p w:rsidR="00BA58B5" w:rsidRPr="0015402D" w:rsidRDefault="00BB2134" w:rsidP="00BA58B5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Convidado</w:t>
            </w:r>
          </w:p>
        </w:tc>
      </w:tr>
      <w:tr w:rsidR="005C0952" w:rsidRPr="0015402D" w:rsidTr="007A727F">
        <w:trPr>
          <w:trHeight w:val="262"/>
        </w:trPr>
        <w:tc>
          <w:tcPr>
            <w:tcW w:w="3085" w:type="dxa"/>
            <w:vAlign w:val="center"/>
          </w:tcPr>
          <w:p w:rsidR="005C0952" w:rsidRPr="0015402D" w:rsidRDefault="005C0952" w:rsidP="005C0952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3846" w:type="dxa"/>
            <w:vAlign w:val="center"/>
          </w:tcPr>
          <w:p w:rsidR="005C0952" w:rsidRPr="000B73F0" w:rsidRDefault="005C0952" w:rsidP="005C0952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:rsidR="005C0952" w:rsidRPr="0015402D" w:rsidRDefault="005C0952" w:rsidP="005C0952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1796" w:type="dxa"/>
            <w:vAlign w:val="center"/>
          </w:tcPr>
          <w:p w:rsidR="005C0952" w:rsidRPr="0015402D" w:rsidRDefault="005C0952" w:rsidP="005C0952">
            <w:pPr>
              <w:rPr>
                <w:rFonts w:cs="TTE2392BB0t00"/>
                <w:sz w:val="20"/>
                <w:szCs w:val="20"/>
              </w:rPr>
            </w:pPr>
          </w:p>
        </w:tc>
      </w:tr>
      <w:tr w:rsidR="00282851" w:rsidRPr="0015402D" w:rsidTr="007A727F">
        <w:trPr>
          <w:trHeight w:val="210"/>
        </w:trPr>
        <w:tc>
          <w:tcPr>
            <w:tcW w:w="3085" w:type="dxa"/>
            <w:vAlign w:val="center"/>
          </w:tcPr>
          <w:p w:rsidR="00282851" w:rsidRPr="0015402D" w:rsidRDefault="00223738" w:rsidP="00282851">
            <w:pPr>
              <w:rPr>
                <w:rFonts w:cs="TTE2392BB0t00"/>
                <w:sz w:val="20"/>
                <w:szCs w:val="20"/>
              </w:rPr>
            </w:pPr>
            <w:proofErr w:type="spellStart"/>
            <w:r>
              <w:rPr>
                <w:rFonts w:cs="TTE2392BB0t00"/>
                <w:sz w:val="20"/>
                <w:szCs w:val="20"/>
              </w:rPr>
              <w:t>Roberlei</w:t>
            </w:r>
            <w:proofErr w:type="spellEnd"/>
            <w:r>
              <w:rPr>
                <w:rFonts w:cs="TTE2392BB0t00"/>
                <w:sz w:val="20"/>
                <w:szCs w:val="20"/>
              </w:rPr>
              <w:t xml:space="preserve"> Lopes</w:t>
            </w:r>
          </w:p>
        </w:tc>
        <w:tc>
          <w:tcPr>
            <w:tcW w:w="3846" w:type="dxa"/>
            <w:vAlign w:val="center"/>
          </w:tcPr>
          <w:p w:rsidR="00282851" w:rsidRPr="000B73F0" w:rsidRDefault="000E6634" w:rsidP="005C0952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 xml:space="preserve">P.M. </w:t>
            </w:r>
            <w:r w:rsidR="0015402D" w:rsidRPr="000B73F0">
              <w:rPr>
                <w:rFonts w:cs="TTE2392BB0t00"/>
                <w:sz w:val="20"/>
                <w:szCs w:val="20"/>
              </w:rPr>
              <w:t>Piracaia</w:t>
            </w:r>
          </w:p>
        </w:tc>
        <w:tc>
          <w:tcPr>
            <w:tcW w:w="1054" w:type="dxa"/>
            <w:vAlign w:val="center"/>
          </w:tcPr>
          <w:p w:rsidR="00282851" w:rsidRPr="0015402D" w:rsidRDefault="00282851" w:rsidP="00282851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Município</w:t>
            </w:r>
          </w:p>
        </w:tc>
        <w:tc>
          <w:tcPr>
            <w:tcW w:w="1796" w:type="dxa"/>
            <w:vAlign w:val="center"/>
          </w:tcPr>
          <w:p w:rsidR="00282851" w:rsidRPr="0015402D" w:rsidRDefault="00223738" w:rsidP="00282851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Titular</w:t>
            </w:r>
          </w:p>
        </w:tc>
      </w:tr>
      <w:tr w:rsidR="0030192F" w:rsidRPr="0015402D" w:rsidTr="007A727F">
        <w:trPr>
          <w:trHeight w:val="227"/>
        </w:trPr>
        <w:tc>
          <w:tcPr>
            <w:tcW w:w="3085" w:type="dxa"/>
            <w:vAlign w:val="center"/>
          </w:tcPr>
          <w:p w:rsidR="0030192F" w:rsidRPr="0015402D" w:rsidRDefault="0030192F" w:rsidP="0030192F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 xml:space="preserve">Rafael </w:t>
            </w:r>
            <w:proofErr w:type="spellStart"/>
            <w:r>
              <w:rPr>
                <w:rFonts w:cs="TTE2392BB0t00"/>
                <w:sz w:val="20"/>
                <w:szCs w:val="20"/>
              </w:rPr>
              <w:t>Ocanha</w:t>
            </w:r>
            <w:proofErr w:type="spellEnd"/>
          </w:p>
        </w:tc>
        <w:tc>
          <w:tcPr>
            <w:tcW w:w="3846" w:type="dxa"/>
            <w:vAlign w:val="center"/>
          </w:tcPr>
          <w:p w:rsidR="0030192F" w:rsidRPr="000B73F0" w:rsidRDefault="0030192F" w:rsidP="0030192F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P.M. Sorocaba</w:t>
            </w:r>
          </w:p>
        </w:tc>
        <w:tc>
          <w:tcPr>
            <w:tcW w:w="1054" w:type="dxa"/>
            <w:vAlign w:val="center"/>
          </w:tcPr>
          <w:p w:rsidR="0030192F" w:rsidRPr="0015402D" w:rsidRDefault="0030192F" w:rsidP="0030192F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Município</w:t>
            </w:r>
          </w:p>
        </w:tc>
        <w:tc>
          <w:tcPr>
            <w:tcW w:w="1796" w:type="dxa"/>
            <w:vAlign w:val="center"/>
          </w:tcPr>
          <w:p w:rsidR="0030192F" w:rsidRPr="0015402D" w:rsidRDefault="0030192F" w:rsidP="0030192F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Suplente</w:t>
            </w:r>
          </w:p>
        </w:tc>
      </w:tr>
      <w:tr w:rsidR="0030192F" w:rsidRPr="0015402D" w:rsidTr="007A727F">
        <w:trPr>
          <w:trHeight w:val="227"/>
        </w:trPr>
        <w:tc>
          <w:tcPr>
            <w:tcW w:w="3085" w:type="dxa"/>
            <w:vAlign w:val="center"/>
          </w:tcPr>
          <w:p w:rsidR="0030192F" w:rsidRPr="0015402D" w:rsidRDefault="0030192F" w:rsidP="0030192F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3846" w:type="dxa"/>
            <w:vAlign w:val="center"/>
          </w:tcPr>
          <w:p w:rsidR="0030192F" w:rsidRPr="000B73F0" w:rsidRDefault="0030192F" w:rsidP="0030192F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:rsidR="0030192F" w:rsidRPr="0015402D" w:rsidRDefault="0030192F" w:rsidP="0030192F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1796" w:type="dxa"/>
            <w:vAlign w:val="center"/>
          </w:tcPr>
          <w:p w:rsidR="0030192F" w:rsidRPr="00947823" w:rsidRDefault="0030192F" w:rsidP="0030192F">
            <w:pPr>
              <w:rPr>
                <w:rFonts w:cs="TTE2392BB0t00"/>
                <w:sz w:val="20"/>
                <w:szCs w:val="20"/>
              </w:rPr>
            </w:pPr>
          </w:p>
        </w:tc>
      </w:tr>
      <w:tr w:rsidR="00B65F46" w:rsidRPr="0015402D" w:rsidTr="007A727F">
        <w:trPr>
          <w:trHeight w:val="227"/>
        </w:trPr>
        <w:tc>
          <w:tcPr>
            <w:tcW w:w="3085" w:type="dxa"/>
            <w:vAlign w:val="center"/>
          </w:tcPr>
          <w:p w:rsidR="00B65F46" w:rsidRDefault="00B65F46" w:rsidP="00B65F46">
            <w:pPr>
              <w:rPr>
                <w:rFonts w:cs="TTE2392BB0t00"/>
                <w:sz w:val="20"/>
                <w:szCs w:val="20"/>
              </w:rPr>
            </w:pPr>
            <w:r w:rsidRPr="005B718B">
              <w:rPr>
                <w:rFonts w:cs="TTE2392BB0t00"/>
                <w:sz w:val="20"/>
                <w:szCs w:val="20"/>
              </w:rPr>
              <w:t>Claudia Oliveira Gomes</w:t>
            </w:r>
          </w:p>
        </w:tc>
        <w:tc>
          <w:tcPr>
            <w:tcW w:w="3846" w:type="dxa"/>
            <w:vAlign w:val="center"/>
          </w:tcPr>
          <w:p w:rsidR="00B65F46" w:rsidRDefault="00B65F46" w:rsidP="00B65F46">
            <w:pPr>
              <w:rPr>
                <w:rFonts w:cs="TTE2392BB0t00"/>
                <w:sz w:val="20"/>
                <w:szCs w:val="20"/>
              </w:rPr>
            </w:pPr>
            <w:r w:rsidRPr="005B718B">
              <w:rPr>
                <w:rFonts w:cs="TTE2392BB0t00"/>
                <w:sz w:val="20"/>
                <w:szCs w:val="20"/>
              </w:rPr>
              <w:t>FIESP</w:t>
            </w:r>
          </w:p>
        </w:tc>
        <w:tc>
          <w:tcPr>
            <w:tcW w:w="1054" w:type="dxa"/>
            <w:vAlign w:val="center"/>
          </w:tcPr>
          <w:p w:rsidR="00B65F46" w:rsidRPr="0015402D" w:rsidRDefault="00B65F46" w:rsidP="00B65F46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Soc. Civil</w:t>
            </w:r>
          </w:p>
        </w:tc>
        <w:tc>
          <w:tcPr>
            <w:tcW w:w="1796" w:type="dxa"/>
            <w:vAlign w:val="center"/>
          </w:tcPr>
          <w:p w:rsidR="00B65F46" w:rsidRPr="0015402D" w:rsidRDefault="00B65F46" w:rsidP="00B65F46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Suplente</w:t>
            </w:r>
          </w:p>
        </w:tc>
      </w:tr>
      <w:tr w:rsidR="00EE4CEA" w:rsidRPr="0015402D" w:rsidTr="007A727F">
        <w:trPr>
          <w:trHeight w:val="227"/>
        </w:trPr>
        <w:tc>
          <w:tcPr>
            <w:tcW w:w="3085" w:type="dxa"/>
            <w:vAlign w:val="center"/>
          </w:tcPr>
          <w:p w:rsidR="00EE4CEA" w:rsidRDefault="00EE4CEA" w:rsidP="00EE4CEA">
            <w:pPr>
              <w:tabs>
                <w:tab w:val="left" w:pos="247"/>
              </w:tabs>
              <w:rPr>
                <w:rFonts w:cs="TTE2392BB0t00"/>
                <w:sz w:val="20"/>
                <w:szCs w:val="20"/>
              </w:rPr>
            </w:pPr>
            <w:r w:rsidRPr="00EE4CEA">
              <w:rPr>
                <w:rFonts w:cs="TTE2392BB0t00"/>
                <w:sz w:val="20"/>
                <w:szCs w:val="20"/>
              </w:rPr>
              <w:t xml:space="preserve">Eduardo Y. </w:t>
            </w:r>
            <w:proofErr w:type="spellStart"/>
            <w:r w:rsidRPr="00EE4CEA">
              <w:rPr>
                <w:rFonts w:cs="TTE2392BB0t00"/>
                <w:sz w:val="20"/>
                <w:szCs w:val="20"/>
              </w:rPr>
              <w:t>Fukano</w:t>
            </w:r>
            <w:proofErr w:type="spellEnd"/>
          </w:p>
        </w:tc>
        <w:tc>
          <w:tcPr>
            <w:tcW w:w="3846" w:type="dxa"/>
            <w:vAlign w:val="center"/>
          </w:tcPr>
          <w:p w:rsidR="00EE4CEA" w:rsidRDefault="00302D77" w:rsidP="0030192F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Sindicato Rural d</w:t>
            </w:r>
            <w:r w:rsidR="00EE4CEA" w:rsidRPr="00EE4CEA">
              <w:rPr>
                <w:rFonts w:cs="TTE2392BB0t00"/>
                <w:sz w:val="20"/>
                <w:szCs w:val="20"/>
              </w:rPr>
              <w:t>e Piedade</w:t>
            </w:r>
          </w:p>
        </w:tc>
        <w:tc>
          <w:tcPr>
            <w:tcW w:w="1054" w:type="dxa"/>
            <w:vAlign w:val="center"/>
          </w:tcPr>
          <w:p w:rsidR="00EE4CEA" w:rsidRPr="0015402D" w:rsidRDefault="00EE4CEA" w:rsidP="0030192F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Soc. Civil</w:t>
            </w:r>
          </w:p>
        </w:tc>
        <w:tc>
          <w:tcPr>
            <w:tcW w:w="1796" w:type="dxa"/>
            <w:vAlign w:val="center"/>
          </w:tcPr>
          <w:p w:rsidR="00EE4CEA" w:rsidRDefault="00B65F46" w:rsidP="0030192F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Convidado</w:t>
            </w:r>
          </w:p>
        </w:tc>
      </w:tr>
      <w:tr w:rsidR="0030192F" w:rsidRPr="0015402D" w:rsidTr="007A727F">
        <w:trPr>
          <w:trHeight w:val="227"/>
        </w:trPr>
        <w:tc>
          <w:tcPr>
            <w:tcW w:w="3085" w:type="dxa"/>
            <w:vAlign w:val="center"/>
          </w:tcPr>
          <w:p w:rsidR="0030192F" w:rsidRPr="0015402D" w:rsidRDefault="0030192F" w:rsidP="0030192F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 xml:space="preserve">Elaine Ap. Maduro </w:t>
            </w:r>
            <w:proofErr w:type="gramStart"/>
            <w:r>
              <w:rPr>
                <w:rFonts w:cs="TTE2392BB0t00"/>
                <w:sz w:val="20"/>
                <w:szCs w:val="20"/>
              </w:rPr>
              <w:t>Costa</w:t>
            </w:r>
            <w:proofErr w:type="gramEnd"/>
          </w:p>
        </w:tc>
        <w:tc>
          <w:tcPr>
            <w:tcW w:w="3846" w:type="dxa"/>
            <w:vAlign w:val="center"/>
          </w:tcPr>
          <w:p w:rsidR="0030192F" w:rsidRPr="000B73F0" w:rsidRDefault="0030192F" w:rsidP="0030192F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ABAG/RP</w:t>
            </w:r>
          </w:p>
        </w:tc>
        <w:tc>
          <w:tcPr>
            <w:tcW w:w="1054" w:type="dxa"/>
            <w:vAlign w:val="center"/>
          </w:tcPr>
          <w:p w:rsidR="0030192F" w:rsidRPr="0015402D" w:rsidRDefault="0030192F" w:rsidP="0030192F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Soc. Civil</w:t>
            </w:r>
          </w:p>
        </w:tc>
        <w:tc>
          <w:tcPr>
            <w:tcW w:w="1796" w:type="dxa"/>
            <w:vAlign w:val="center"/>
          </w:tcPr>
          <w:p w:rsidR="0030192F" w:rsidRPr="0015402D" w:rsidRDefault="0030192F" w:rsidP="0030192F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Titular</w:t>
            </w:r>
            <w:r w:rsidR="0029106A">
              <w:rPr>
                <w:rFonts w:cs="TTE2392BB0t00"/>
                <w:sz w:val="20"/>
                <w:szCs w:val="20"/>
              </w:rPr>
              <w:t xml:space="preserve"> (Relatora)</w:t>
            </w:r>
          </w:p>
        </w:tc>
      </w:tr>
      <w:tr w:rsidR="0030192F" w:rsidRPr="0015402D" w:rsidTr="007A727F">
        <w:trPr>
          <w:trHeight w:val="227"/>
        </w:trPr>
        <w:tc>
          <w:tcPr>
            <w:tcW w:w="3085" w:type="dxa"/>
            <w:vAlign w:val="center"/>
          </w:tcPr>
          <w:p w:rsidR="0030192F" w:rsidRPr="0015402D" w:rsidRDefault="0030192F" w:rsidP="0030192F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João Cabrera Filho</w:t>
            </w:r>
          </w:p>
        </w:tc>
        <w:tc>
          <w:tcPr>
            <w:tcW w:w="3846" w:type="dxa"/>
            <w:vAlign w:val="center"/>
          </w:tcPr>
          <w:p w:rsidR="0030192F" w:rsidRPr="000B73F0" w:rsidRDefault="0030192F" w:rsidP="0030192F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FAESP</w:t>
            </w:r>
          </w:p>
        </w:tc>
        <w:tc>
          <w:tcPr>
            <w:tcW w:w="1054" w:type="dxa"/>
            <w:vAlign w:val="center"/>
          </w:tcPr>
          <w:p w:rsidR="0030192F" w:rsidRPr="0015402D" w:rsidRDefault="0030192F" w:rsidP="0030192F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Soc. Civil</w:t>
            </w:r>
          </w:p>
        </w:tc>
        <w:tc>
          <w:tcPr>
            <w:tcW w:w="1796" w:type="dxa"/>
            <w:vAlign w:val="center"/>
          </w:tcPr>
          <w:p w:rsidR="0030192F" w:rsidRPr="0015402D" w:rsidRDefault="0030192F" w:rsidP="0030192F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Titular</w:t>
            </w:r>
          </w:p>
        </w:tc>
      </w:tr>
      <w:tr w:rsidR="007A727F" w:rsidRPr="0015402D" w:rsidTr="007A727F">
        <w:trPr>
          <w:trHeight w:val="227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27F" w:rsidRPr="0015402D" w:rsidRDefault="007A727F" w:rsidP="007A727F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Natália de Freitas C.</w:t>
            </w:r>
            <w:r w:rsidRPr="007A727F">
              <w:rPr>
                <w:rFonts w:cs="TTE2392BB0t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A727F">
              <w:rPr>
                <w:rFonts w:cs="TTE2392BB0t00"/>
                <w:sz w:val="20"/>
                <w:szCs w:val="20"/>
              </w:rPr>
              <w:t>Perlette</w:t>
            </w:r>
            <w:proofErr w:type="spellEnd"/>
            <w:proofErr w:type="gramEnd"/>
          </w:p>
        </w:tc>
        <w:tc>
          <w:tcPr>
            <w:tcW w:w="3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27F" w:rsidRPr="000B73F0" w:rsidRDefault="007A727F" w:rsidP="007A727F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ASSEMAE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27F" w:rsidRPr="0015402D" w:rsidRDefault="007A727F" w:rsidP="007A727F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Soc. Civil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27F" w:rsidRPr="0015402D" w:rsidRDefault="007A727F" w:rsidP="007A727F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Suplente</w:t>
            </w:r>
          </w:p>
        </w:tc>
      </w:tr>
      <w:tr w:rsidR="007A727F" w:rsidRPr="0015402D" w:rsidTr="007A727F">
        <w:trPr>
          <w:trHeight w:val="227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27F" w:rsidRPr="0015402D" w:rsidRDefault="007A727F" w:rsidP="007A727F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27F" w:rsidRPr="000B73F0" w:rsidRDefault="007A727F" w:rsidP="007A727F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27F" w:rsidRPr="0015402D" w:rsidRDefault="007A727F" w:rsidP="007A727F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27F" w:rsidRPr="0015402D" w:rsidRDefault="007A727F" w:rsidP="007A727F">
            <w:pPr>
              <w:rPr>
                <w:rFonts w:cs="TTE2392BB0t00"/>
                <w:sz w:val="20"/>
                <w:szCs w:val="20"/>
              </w:rPr>
            </w:pPr>
          </w:p>
        </w:tc>
      </w:tr>
    </w:tbl>
    <w:p w:rsidR="00F42E4D" w:rsidRDefault="00F42E4D" w:rsidP="00116364">
      <w:pPr>
        <w:spacing w:line="240" w:lineRule="auto"/>
        <w:jc w:val="both"/>
        <w:rPr>
          <w:rFonts w:eastAsia="Times New Roman" w:cs="Times New Roman"/>
          <w:b/>
          <w:sz w:val="24"/>
          <w:szCs w:val="24"/>
        </w:rPr>
      </w:pPr>
    </w:p>
    <w:p w:rsidR="001D78A3" w:rsidRDefault="0049059D" w:rsidP="00116364">
      <w:pPr>
        <w:spacing w:line="240" w:lineRule="auto"/>
        <w:jc w:val="both"/>
        <w:rPr>
          <w:b/>
          <w:color w:val="000000"/>
          <w:shd w:val="clear" w:color="auto" w:fill="FFFFFF"/>
        </w:rPr>
      </w:pPr>
      <w:r>
        <w:rPr>
          <w:rFonts w:eastAsia="Times New Roman" w:cs="Times New Roman"/>
          <w:b/>
          <w:sz w:val="24"/>
          <w:szCs w:val="24"/>
        </w:rPr>
        <w:br w:type="textWrapping" w:clear="all"/>
      </w:r>
      <w:r w:rsidR="001D78A3">
        <w:rPr>
          <w:b/>
          <w:color w:val="000000"/>
          <w:shd w:val="clear" w:color="auto" w:fill="FFFFFF"/>
        </w:rPr>
        <w:t>1</w:t>
      </w:r>
      <w:r w:rsidR="001D78A3" w:rsidRPr="001D06C4">
        <w:rPr>
          <w:b/>
          <w:color w:val="000000"/>
          <w:shd w:val="clear" w:color="auto" w:fill="FFFFFF"/>
        </w:rPr>
        <w:t xml:space="preserve"> – </w:t>
      </w:r>
      <w:r w:rsidR="00385053" w:rsidRPr="001D06C4">
        <w:rPr>
          <w:b/>
          <w:color w:val="000000"/>
          <w:sz w:val="24"/>
          <w:szCs w:val="24"/>
          <w:shd w:val="clear" w:color="auto" w:fill="FFFFFF"/>
        </w:rPr>
        <w:t>Apro</w:t>
      </w:r>
      <w:r w:rsidR="00385053">
        <w:rPr>
          <w:b/>
          <w:color w:val="000000"/>
          <w:sz w:val="24"/>
          <w:szCs w:val="24"/>
          <w:shd w:val="clear" w:color="auto" w:fill="FFFFFF"/>
        </w:rPr>
        <w:t xml:space="preserve">vação da ata da reunião do dia </w:t>
      </w:r>
      <w:r w:rsidR="00693647">
        <w:rPr>
          <w:rFonts w:ascii="Calibri" w:hAnsi="Calibri" w:cs="Calibri"/>
          <w:b/>
          <w:bCs/>
          <w:color w:val="000000"/>
          <w:sz w:val="23"/>
          <w:szCs w:val="23"/>
        </w:rPr>
        <w:t>18/08/2016</w:t>
      </w:r>
    </w:p>
    <w:p w:rsidR="00F42E4D" w:rsidRPr="000E3933" w:rsidRDefault="00693647" w:rsidP="00F42E4D">
      <w:pPr>
        <w:spacing w:line="360" w:lineRule="auto"/>
        <w:jc w:val="both"/>
        <w:rPr>
          <w:color w:val="000000"/>
          <w:sz w:val="24"/>
          <w:szCs w:val="24"/>
          <w:shd w:val="clear" w:color="auto" w:fill="FFFFFF"/>
        </w:rPr>
      </w:pPr>
      <w:r w:rsidRPr="00693647">
        <w:rPr>
          <w:color w:val="000000"/>
          <w:sz w:val="24"/>
          <w:szCs w:val="24"/>
          <w:shd w:val="clear" w:color="auto" w:fill="FFFFFF"/>
        </w:rPr>
        <w:t>A reunião iniciou com a leitura da ata da reunião anterior, sendo esta aprovada por</w:t>
      </w:r>
      <w:proofErr w:type="gramStart"/>
      <w:r w:rsidRPr="00693647">
        <w:rPr>
          <w:color w:val="000000"/>
          <w:sz w:val="24"/>
          <w:szCs w:val="24"/>
          <w:shd w:val="clear" w:color="auto" w:fill="FFFFFF"/>
        </w:rPr>
        <w:t xml:space="preserve">  </w:t>
      </w:r>
      <w:proofErr w:type="gramEnd"/>
      <w:r w:rsidRPr="00693647">
        <w:rPr>
          <w:color w:val="000000"/>
          <w:sz w:val="24"/>
          <w:szCs w:val="24"/>
          <w:shd w:val="clear" w:color="auto" w:fill="FFFFFF"/>
        </w:rPr>
        <w:t>unanimidade.</w:t>
      </w:r>
    </w:p>
    <w:p w:rsidR="00A9223E" w:rsidRDefault="00A9223E" w:rsidP="00694F6F">
      <w:pPr>
        <w:autoSpaceDE w:val="0"/>
        <w:autoSpaceDN w:val="0"/>
        <w:adjustRightInd w:val="0"/>
        <w:spacing w:after="100" w:line="360" w:lineRule="auto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A9223E">
        <w:rPr>
          <w:rFonts w:eastAsiaTheme="minorHAnsi" w:cs="Arial"/>
          <w:b/>
          <w:sz w:val="24"/>
          <w:szCs w:val="24"/>
          <w:lang w:eastAsia="en-US"/>
        </w:rPr>
        <w:t xml:space="preserve">2 </w:t>
      </w:r>
      <w:r w:rsidRPr="00A9223E">
        <w:rPr>
          <w:b/>
        </w:rPr>
        <w:t>–</w:t>
      </w:r>
      <w:r w:rsidRPr="00A9223E">
        <w:rPr>
          <w:rFonts w:eastAsiaTheme="minorHAnsi" w:cs="Arial"/>
          <w:b/>
          <w:sz w:val="24"/>
          <w:szCs w:val="24"/>
          <w:lang w:eastAsia="en-US"/>
        </w:rPr>
        <w:t xml:space="preserve"> </w:t>
      </w:r>
      <w:r w:rsidR="002F23BA" w:rsidRPr="002F23BA">
        <w:rPr>
          <w:rFonts w:eastAsiaTheme="minorHAnsi" w:cs="Arial"/>
          <w:b/>
          <w:sz w:val="24"/>
          <w:szCs w:val="24"/>
          <w:lang w:eastAsia="en-US"/>
        </w:rPr>
        <w:t>Revisão dos itens “Relatório sobre a Viabilidade do Financiamento de Pagamento por Serviços Ambientais (PSA) pelo FEHIDRO e outras fontes" e reprogramação do trabalho.</w:t>
      </w:r>
    </w:p>
    <w:p w:rsidR="002F23BA" w:rsidRPr="002F23BA" w:rsidRDefault="002F23BA" w:rsidP="002F23BA">
      <w:pPr>
        <w:spacing w:after="100" w:line="360" w:lineRule="auto"/>
        <w:jc w:val="both"/>
        <w:rPr>
          <w:rFonts w:eastAsiaTheme="minorHAnsi" w:cs="Arial"/>
          <w:sz w:val="24"/>
          <w:szCs w:val="24"/>
          <w:lang w:eastAsia="en-US"/>
        </w:rPr>
      </w:pPr>
      <w:r w:rsidRPr="002F23BA">
        <w:rPr>
          <w:rFonts w:eastAsiaTheme="minorHAnsi" w:cs="Arial"/>
          <w:sz w:val="24"/>
          <w:szCs w:val="24"/>
          <w:lang w:eastAsia="en-US"/>
        </w:rPr>
        <w:t>O Coo</w:t>
      </w:r>
      <w:r w:rsidR="0029156F">
        <w:rPr>
          <w:rFonts w:eastAsiaTheme="minorHAnsi" w:cs="Arial"/>
          <w:sz w:val="24"/>
          <w:szCs w:val="24"/>
          <w:lang w:eastAsia="en-US"/>
        </w:rPr>
        <w:t>rdenador lembrou a todos que o Plano de T</w:t>
      </w:r>
      <w:r w:rsidRPr="002F23BA">
        <w:rPr>
          <w:rFonts w:eastAsiaTheme="minorHAnsi" w:cs="Arial"/>
          <w:sz w:val="24"/>
          <w:szCs w:val="24"/>
          <w:lang w:eastAsia="en-US"/>
        </w:rPr>
        <w:t>rabalho</w:t>
      </w:r>
      <w:r w:rsidR="0029156F">
        <w:rPr>
          <w:rFonts w:eastAsiaTheme="minorHAnsi" w:cs="Arial"/>
          <w:sz w:val="24"/>
          <w:szCs w:val="24"/>
          <w:lang w:eastAsia="en-US"/>
        </w:rPr>
        <w:t xml:space="preserve"> da CTPA prevê a conclusão e</w:t>
      </w:r>
      <w:r w:rsidRPr="002F23BA">
        <w:rPr>
          <w:rFonts w:eastAsiaTheme="minorHAnsi" w:cs="Arial"/>
          <w:sz w:val="24"/>
          <w:szCs w:val="24"/>
          <w:lang w:eastAsia="en-US"/>
        </w:rPr>
        <w:t xml:space="preserve"> envio do</w:t>
      </w:r>
      <w:r w:rsidR="00766842">
        <w:rPr>
          <w:rFonts w:eastAsiaTheme="minorHAnsi" w:cs="Arial"/>
          <w:sz w:val="24"/>
          <w:szCs w:val="24"/>
          <w:lang w:eastAsia="en-US"/>
        </w:rPr>
        <w:t xml:space="preserve"> </w:t>
      </w:r>
      <w:r w:rsidR="00266154">
        <w:rPr>
          <w:rFonts w:eastAsiaTheme="minorHAnsi" w:cs="Arial"/>
          <w:sz w:val="24"/>
          <w:szCs w:val="24"/>
          <w:lang w:eastAsia="en-US"/>
        </w:rPr>
        <w:t xml:space="preserve">referido </w:t>
      </w:r>
      <w:r w:rsidR="00766842">
        <w:rPr>
          <w:rFonts w:eastAsiaTheme="minorHAnsi" w:cs="Arial"/>
          <w:sz w:val="24"/>
          <w:szCs w:val="24"/>
          <w:lang w:eastAsia="en-US"/>
        </w:rPr>
        <w:t>relatório</w:t>
      </w:r>
      <w:r w:rsidR="0029156F">
        <w:rPr>
          <w:rFonts w:eastAsiaTheme="minorHAnsi" w:cs="Arial"/>
          <w:sz w:val="24"/>
          <w:szCs w:val="24"/>
          <w:lang w:eastAsia="en-US"/>
        </w:rPr>
        <w:t xml:space="preserve"> para a Secretária Executiva até o</w:t>
      </w:r>
      <w:r w:rsidR="00766842">
        <w:rPr>
          <w:rFonts w:eastAsiaTheme="minorHAnsi" w:cs="Arial"/>
          <w:sz w:val="24"/>
          <w:szCs w:val="24"/>
          <w:lang w:eastAsia="en-US"/>
        </w:rPr>
        <w:t xml:space="preserve"> mês de maio/2017.</w:t>
      </w:r>
    </w:p>
    <w:p w:rsidR="002F23BA" w:rsidRPr="002F23BA" w:rsidRDefault="002F23BA" w:rsidP="002F23BA">
      <w:pPr>
        <w:spacing w:after="100" w:line="360" w:lineRule="auto"/>
        <w:jc w:val="both"/>
        <w:rPr>
          <w:rFonts w:eastAsiaTheme="minorHAnsi" w:cs="Arial"/>
          <w:sz w:val="24"/>
          <w:szCs w:val="24"/>
          <w:lang w:eastAsia="en-US"/>
        </w:rPr>
      </w:pPr>
      <w:r w:rsidRPr="002F23BA">
        <w:rPr>
          <w:rFonts w:eastAsiaTheme="minorHAnsi" w:cs="Arial"/>
          <w:sz w:val="24"/>
          <w:szCs w:val="24"/>
          <w:lang w:eastAsia="en-US"/>
        </w:rPr>
        <w:t>A discussão iniciou com a análise da possibilidade do FEHIDRO financiar restauração ecológica. De acordo com o levantamento da legislação que embasa o PSA, o grupo concluiu que não existe nenhuma dúvida a respeito da possibilidade de</w:t>
      </w:r>
      <w:r w:rsidR="006F6CBF">
        <w:rPr>
          <w:rFonts w:eastAsiaTheme="minorHAnsi" w:cs="Arial"/>
          <w:sz w:val="24"/>
          <w:szCs w:val="24"/>
          <w:lang w:eastAsia="en-US"/>
        </w:rPr>
        <w:t xml:space="preserve"> financiamento de projetos de</w:t>
      </w:r>
      <w:r w:rsidRPr="002F23BA">
        <w:rPr>
          <w:rFonts w:eastAsiaTheme="minorHAnsi" w:cs="Arial"/>
          <w:sz w:val="24"/>
          <w:szCs w:val="24"/>
          <w:lang w:eastAsia="en-US"/>
        </w:rPr>
        <w:t xml:space="preserve"> restauração ecológica com </w:t>
      </w:r>
      <w:r w:rsidR="006F6CBF">
        <w:rPr>
          <w:rFonts w:eastAsiaTheme="minorHAnsi" w:cs="Arial"/>
          <w:sz w:val="24"/>
          <w:szCs w:val="24"/>
          <w:lang w:eastAsia="en-US"/>
        </w:rPr>
        <w:t>recursos do FEHIDRO, considerando</w:t>
      </w:r>
      <w:r w:rsidR="002224CD">
        <w:rPr>
          <w:rFonts w:eastAsiaTheme="minorHAnsi" w:cs="Arial"/>
          <w:sz w:val="24"/>
          <w:szCs w:val="24"/>
          <w:lang w:eastAsia="en-US"/>
        </w:rPr>
        <w:t xml:space="preserve"> que</w:t>
      </w:r>
      <w:r w:rsidR="000C723C">
        <w:rPr>
          <w:rFonts w:eastAsiaTheme="minorHAnsi" w:cs="Arial"/>
          <w:sz w:val="24"/>
          <w:szCs w:val="24"/>
          <w:lang w:eastAsia="en-US"/>
        </w:rPr>
        <w:t xml:space="preserve"> estes projetos</w:t>
      </w:r>
      <w:r w:rsidR="002224CD">
        <w:rPr>
          <w:rFonts w:eastAsiaTheme="minorHAnsi" w:cs="Arial"/>
          <w:sz w:val="24"/>
          <w:szCs w:val="24"/>
          <w:lang w:eastAsia="en-US"/>
        </w:rPr>
        <w:t xml:space="preserve"> tenham</w:t>
      </w:r>
      <w:r w:rsidR="006F6CBF">
        <w:rPr>
          <w:rFonts w:eastAsiaTheme="minorHAnsi" w:cs="Arial"/>
          <w:sz w:val="24"/>
          <w:szCs w:val="24"/>
          <w:lang w:eastAsia="en-US"/>
        </w:rPr>
        <w:t xml:space="preserve"> prazo de </w:t>
      </w:r>
      <w:proofErr w:type="gramStart"/>
      <w:r w:rsidR="006F6CBF">
        <w:rPr>
          <w:rFonts w:eastAsiaTheme="minorHAnsi" w:cs="Arial"/>
          <w:sz w:val="24"/>
          <w:szCs w:val="24"/>
          <w:lang w:eastAsia="en-US"/>
        </w:rPr>
        <w:t>3</w:t>
      </w:r>
      <w:proofErr w:type="gramEnd"/>
      <w:r w:rsidR="006F6CBF">
        <w:rPr>
          <w:rFonts w:eastAsiaTheme="minorHAnsi" w:cs="Arial"/>
          <w:sz w:val="24"/>
          <w:szCs w:val="24"/>
          <w:lang w:eastAsia="en-US"/>
        </w:rPr>
        <w:t xml:space="preserve"> anos a </w:t>
      </w:r>
      <w:r w:rsidR="006F6CBF">
        <w:rPr>
          <w:rFonts w:eastAsiaTheme="minorHAnsi" w:cs="Arial"/>
          <w:sz w:val="24"/>
          <w:szCs w:val="24"/>
          <w:lang w:eastAsia="en-US"/>
        </w:rPr>
        <w:lastRenderedPageBreak/>
        <w:t xml:space="preserve">partir da </w:t>
      </w:r>
      <w:r w:rsidR="000C723C">
        <w:rPr>
          <w:rFonts w:eastAsiaTheme="minorHAnsi" w:cs="Arial"/>
          <w:sz w:val="24"/>
          <w:szCs w:val="24"/>
          <w:lang w:eastAsia="en-US"/>
        </w:rPr>
        <w:t xml:space="preserve">sua </w:t>
      </w:r>
      <w:r w:rsidR="006F6CBF">
        <w:rPr>
          <w:rFonts w:eastAsiaTheme="minorHAnsi" w:cs="Arial"/>
          <w:sz w:val="24"/>
          <w:szCs w:val="24"/>
          <w:lang w:eastAsia="en-US"/>
        </w:rPr>
        <w:t>implantação.</w:t>
      </w:r>
      <w:r w:rsidR="000C723C">
        <w:rPr>
          <w:rFonts w:eastAsiaTheme="minorHAnsi" w:cs="Arial"/>
          <w:sz w:val="24"/>
          <w:szCs w:val="24"/>
          <w:lang w:eastAsia="en-US"/>
        </w:rPr>
        <w:t xml:space="preserve"> </w:t>
      </w:r>
      <w:r w:rsidR="001C0AA5">
        <w:rPr>
          <w:rFonts w:eastAsiaTheme="minorHAnsi" w:cs="Arial"/>
          <w:sz w:val="24"/>
          <w:szCs w:val="24"/>
          <w:lang w:eastAsia="en-US"/>
        </w:rPr>
        <w:t xml:space="preserve">Considerando que ao término do 3º ano o projeto seja considerado concluído de acordo com a </w:t>
      </w:r>
      <w:r w:rsidR="003B4212" w:rsidRPr="003B4212">
        <w:rPr>
          <w:rFonts w:eastAsiaTheme="minorHAnsi" w:cs="Arial"/>
          <w:sz w:val="24"/>
          <w:szCs w:val="24"/>
          <w:lang w:eastAsia="en-US"/>
        </w:rPr>
        <w:t>Resolução SMA nº 32/2014</w:t>
      </w:r>
      <w:r w:rsidR="003B4212">
        <w:rPr>
          <w:rFonts w:eastAsiaTheme="minorHAnsi" w:cs="Arial"/>
          <w:sz w:val="24"/>
          <w:szCs w:val="24"/>
          <w:lang w:eastAsia="en-US"/>
        </w:rPr>
        <w:t>, r</w:t>
      </w:r>
      <w:r w:rsidR="00103CBC">
        <w:rPr>
          <w:rFonts w:eastAsiaTheme="minorHAnsi" w:cs="Arial"/>
          <w:sz w:val="24"/>
          <w:szCs w:val="24"/>
          <w:lang w:eastAsia="en-US"/>
        </w:rPr>
        <w:t>esta dúvida quanto</w:t>
      </w:r>
      <w:r w:rsidR="003B4212">
        <w:rPr>
          <w:rFonts w:eastAsiaTheme="minorHAnsi" w:cs="Arial"/>
          <w:sz w:val="24"/>
          <w:szCs w:val="24"/>
          <w:lang w:eastAsia="en-US"/>
        </w:rPr>
        <w:t xml:space="preserve"> </w:t>
      </w:r>
      <w:proofErr w:type="gramStart"/>
      <w:r w:rsidR="002224CD">
        <w:rPr>
          <w:rFonts w:eastAsiaTheme="minorHAnsi" w:cs="Arial"/>
          <w:sz w:val="24"/>
          <w:szCs w:val="24"/>
          <w:lang w:eastAsia="en-US"/>
        </w:rPr>
        <w:t>a</w:t>
      </w:r>
      <w:proofErr w:type="gramEnd"/>
      <w:r w:rsidR="002224CD">
        <w:rPr>
          <w:rFonts w:eastAsiaTheme="minorHAnsi" w:cs="Arial"/>
          <w:sz w:val="24"/>
          <w:szCs w:val="24"/>
          <w:lang w:eastAsia="en-US"/>
        </w:rPr>
        <w:t xml:space="preserve"> </w:t>
      </w:r>
      <w:r w:rsidR="003B4212">
        <w:rPr>
          <w:rFonts w:eastAsiaTheme="minorHAnsi" w:cs="Arial"/>
          <w:sz w:val="24"/>
          <w:szCs w:val="24"/>
          <w:lang w:eastAsia="en-US"/>
        </w:rPr>
        <w:t>possibilidade</w:t>
      </w:r>
      <w:r w:rsidR="00103CBC">
        <w:rPr>
          <w:rFonts w:eastAsiaTheme="minorHAnsi" w:cs="Arial"/>
          <w:sz w:val="24"/>
          <w:szCs w:val="24"/>
          <w:lang w:eastAsia="en-US"/>
        </w:rPr>
        <w:t xml:space="preserve"> </w:t>
      </w:r>
      <w:r w:rsidR="003B4212">
        <w:rPr>
          <w:rFonts w:eastAsiaTheme="minorHAnsi" w:cs="Arial"/>
          <w:sz w:val="24"/>
          <w:szCs w:val="24"/>
          <w:lang w:eastAsia="en-US"/>
        </w:rPr>
        <w:t>de o FEHIDRO financiar</w:t>
      </w:r>
      <w:r w:rsidR="004F3B8B">
        <w:rPr>
          <w:rFonts w:eastAsiaTheme="minorHAnsi" w:cs="Arial"/>
          <w:sz w:val="24"/>
          <w:szCs w:val="24"/>
          <w:lang w:eastAsia="en-US"/>
        </w:rPr>
        <w:t xml:space="preserve"> a </w:t>
      </w:r>
      <w:r w:rsidR="00103CBC">
        <w:rPr>
          <w:rFonts w:eastAsiaTheme="minorHAnsi" w:cs="Arial"/>
          <w:sz w:val="24"/>
          <w:szCs w:val="24"/>
          <w:lang w:eastAsia="en-US"/>
        </w:rPr>
        <w:t>manutenção</w:t>
      </w:r>
      <w:r w:rsidR="00354462">
        <w:rPr>
          <w:rFonts w:eastAsiaTheme="minorHAnsi" w:cs="Arial"/>
          <w:sz w:val="24"/>
          <w:szCs w:val="24"/>
          <w:lang w:eastAsia="en-US"/>
        </w:rPr>
        <w:t>/preservação</w:t>
      </w:r>
      <w:r w:rsidR="00103CBC">
        <w:rPr>
          <w:rFonts w:eastAsiaTheme="minorHAnsi" w:cs="Arial"/>
          <w:sz w:val="24"/>
          <w:szCs w:val="24"/>
          <w:lang w:eastAsia="en-US"/>
        </w:rPr>
        <w:t xml:space="preserve"> destas áreas após </w:t>
      </w:r>
      <w:r w:rsidR="00354462">
        <w:rPr>
          <w:rFonts w:eastAsiaTheme="minorHAnsi" w:cs="Arial"/>
          <w:sz w:val="24"/>
          <w:szCs w:val="24"/>
          <w:lang w:eastAsia="en-US"/>
        </w:rPr>
        <w:t>es</w:t>
      </w:r>
      <w:r w:rsidR="00DB2F93">
        <w:rPr>
          <w:rFonts w:eastAsiaTheme="minorHAnsi" w:cs="Arial"/>
          <w:sz w:val="24"/>
          <w:szCs w:val="24"/>
          <w:lang w:eastAsia="en-US"/>
        </w:rPr>
        <w:t>ta conclusão</w:t>
      </w:r>
      <w:r w:rsidR="003B4212">
        <w:rPr>
          <w:rFonts w:eastAsiaTheme="minorHAnsi" w:cs="Arial"/>
          <w:sz w:val="24"/>
          <w:szCs w:val="24"/>
          <w:lang w:eastAsia="en-US"/>
        </w:rPr>
        <w:t xml:space="preserve">. </w:t>
      </w:r>
      <w:r w:rsidR="00103CBC">
        <w:rPr>
          <w:rFonts w:eastAsiaTheme="minorHAnsi" w:cs="Arial"/>
          <w:sz w:val="24"/>
          <w:szCs w:val="24"/>
          <w:lang w:eastAsia="en-US"/>
        </w:rPr>
        <w:t xml:space="preserve">   </w:t>
      </w:r>
      <w:r w:rsidR="006F6CBF">
        <w:rPr>
          <w:rFonts w:eastAsiaTheme="minorHAnsi" w:cs="Arial"/>
          <w:sz w:val="24"/>
          <w:szCs w:val="24"/>
          <w:lang w:eastAsia="en-US"/>
        </w:rPr>
        <w:t xml:space="preserve"> </w:t>
      </w:r>
      <w:r w:rsidR="00266154">
        <w:rPr>
          <w:rFonts w:eastAsiaTheme="minorHAnsi" w:cs="Arial"/>
          <w:sz w:val="24"/>
          <w:szCs w:val="24"/>
          <w:lang w:eastAsia="en-US"/>
        </w:rPr>
        <w:t xml:space="preserve"> </w:t>
      </w:r>
    </w:p>
    <w:p w:rsidR="002F23BA" w:rsidRPr="002F23BA" w:rsidRDefault="00766842" w:rsidP="00766842">
      <w:pPr>
        <w:tabs>
          <w:tab w:val="left" w:pos="1071"/>
        </w:tabs>
        <w:spacing w:after="100" w:line="360" w:lineRule="auto"/>
        <w:jc w:val="both"/>
        <w:rPr>
          <w:rFonts w:eastAsiaTheme="minorHAnsi" w:cs="Arial"/>
          <w:sz w:val="24"/>
          <w:szCs w:val="24"/>
          <w:lang w:eastAsia="en-US"/>
        </w:rPr>
      </w:pPr>
      <w:r>
        <w:rPr>
          <w:rFonts w:eastAsiaTheme="minorHAnsi" w:cs="Arial"/>
          <w:sz w:val="24"/>
          <w:szCs w:val="24"/>
          <w:lang w:eastAsia="en-US"/>
        </w:rPr>
        <w:t>E</w:t>
      </w:r>
      <w:r w:rsidR="002F23BA" w:rsidRPr="002F23BA">
        <w:rPr>
          <w:rFonts w:eastAsiaTheme="minorHAnsi" w:cs="Arial"/>
          <w:sz w:val="24"/>
          <w:szCs w:val="24"/>
          <w:lang w:eastAsia="en-US"/>
        </w:rPr>
        <w:t>m seguida, o grupo passou a leitura e revisão da minuta (versão 2016) do “Relatório sobre a Viabilidade do Financiamento de Pagamento por Serviços Ambientais (PSA) pelo FEHIDRO e outras fontes", sendo concluído até o item 4 – “Financiamento de PSA pelo FEHIDRO”.</w:t>
      </w:r>
    </w:p>
    <w:p w:rsidR="0069051C" w:rsidRDefault="002F23BA" w:rsidP="002F23BA">
      <w:pPr>
        <w:spacing w:after="100" w:line="360" w:lineRule="auto"/>
        <w:jc w:val="both"/>
        <w:rPr>
          <w:rFonts w:eastAsia="Times New Roman" w:cs="Times New Roman"/>
          <w:b/>
          <w:color w:val="000000" w:themeColor="text1"/>
          <w:sz w:val="24"/>
          <w:szCs w:val="24"/>
        </w:rPr>
      </w:pPr>
      <w:r w:rsidRPr="002F23BA">
        <w:rPr>
          <w:rFonts w:eastAsiaTheme="minorHAnsi" w:cs="Arial"/>
          <w:sz w:val="24"/>
          <w:szCs w:val="24"/>
          <w:lang w:eastAsia="en-US"/>
        </w:rPr>
        <w:t>A elaboração das minutas dos itens</w:t>
      </w:r>
      <w:r w:rsidR="00325D69">
        <w:rPr>
          <w:rFonts w:eastAsiaTheme="minorHAnsi" w:cs="Arial"/>
          <w:sz w:val="24"/>
          <w:szCs w:val="24"/>
          <w:lang w:eastAsia="en-US"/>
        </w:rPr>
        <w:t xml:space="preserve"> faltantes</w:t>
      </w:r>
      <w:r w:rsidRPr="002F23BA">
        <w:rPr>
          <w:rFonts w:eastAsiaTheme="minorHAnsi" w:cs="Arial"/>
          <w:sz w:val="24"/>
          <w:szCs w:val="24"/>
          <w:lang w:eastAsia="en-US"/>
        </w:rPr>
        <w:t xml:space="preserve"> do Relatório </w:t>
      </w:r>
      <w:r w:rsidR="005542D0">
        <w:rPr>
          <w:rFonts w:eastAsiaTheme="minorHAnsi" w:cs="Arial"/>
          <w:sz w:val="24"/>
          <w:szCs w:val="24"/>
          <w:lang w:eastAsia="en-US"/>
        </w:rPr>
        <w:t>foi redistribuída</w:t>
      </w:r>
      <w:r w:rsidRPr="002F23BA">
        <w:rPr>
          <w:rFonts w:eastAsiaTheme="minorHAnsi" w:cs="Arial"/>
          <w:sz w:val="24"/>
          <w:szCs w:val="24"/>
          <w:lang w:eastAsia="en-US"/>
        </w:rPr>
        <w:t xml:space="preserve"> de forma voluntária entre os seus membros, sendo que em breve será reenviada nova minuta do texto desenvolvido.</w:t>
      </w:r>
    </w:p>
    <w:p w:rsidR="00766842" w:rsidRDefault="00766842" w:rsidP="00694F6F">
      <w:pPr>
        <w:spacing w:after="100" w:line="360" w:lineRule="auto"/>
        <w:jc w:val="both"/>
        <w:rPr>
          <w:rFonts w:eastAsia="Times New Roman" w:cs="Times New Roman"/>
          <w:b/>
          <w:color w:val="000000" w:themeColor="text1"/>
          <w:sz w:val="24"/>
          <w:szCs w:val="24"/>
        </w:rPr>
      </w:pPr>
    </w:p>
    <w:p w:rsidR="00AD4144" w:rsidRDefault="00B70295" w:rsidP="00694F6F">
      <w:pPr>
        <w:spacing w:after="100" w:line="360" w:lineRule="auto"/>
        <w:jc w:val="both"/>
        <w:rPr>
          <w:b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eastAsia="Times New Roman" w:cs="Times New Roman"/>
          <w:b/>
          <w:color w:val="000000" w:themeColor="text1"/>
          <w:sz w:val="24"/>
          <w:szCs w:val="24"/>
        </w:rPr>
        <w:t>4</w:t>
      </w:r>
      <w:r w:rsidR="001D06C4" w:rsidRPr="001D06C4">
        <w:rPr>
          <w:rFonts w:eastAsia="Times New Roman" w:cs="Times New Roman"/>
          <w:b/>
          <w:color w:val="000000" w:themeColor="text1"/>
          <w:sz w:val="24"/>
          <w:szCs w:val="24"/>
        </w:rPr>
        <w:t xml:space="preserve"> </w:t>
      </w:r>
      <w:r w:rsidR="001D06C4" w:rsidRPr="001D06C4">
        <w:rPr>
          <w:b/>
          <w:color w:val="000000"/>
          <w:sz w:val="24"/>
          <w:szCs w:val="24"/>
          <w:shd w:val="clear" w:color="auto" w:fill="FFFFFF"/>
        </w:rPr>
        <w:t xml:space="preserve">– </w:t>
      </w:r>
      <w:r w:rsidR="00880F88">
        <w:rPr>
          <w:b/>
          <w:color w:val="000000"/>
          <w:sz w:val="24"/>
          <w:szCs w:val="24"/>
          <w:shd w:val="clear" w:color="auto" w:fill="FFFFFF"/>
        </w:rPr>
        <w:t>Relatoria</w:t>
      </w:r>
      <w:proofErr w:type="gramEnd"/>
      <w:r w:rsidR="00880F88">
        <w:rPr>
          <w:b/>
          <w:color w:val="000000"/>
          <w:sz w:val="24"/>
          <w:szCs w:val="24"/>
          <w:shd w:val="clear" w:color="auto" w:fill="FFFFFF"/>
        </w:rPr>
        <w:t xml:space="preserve"> da CTPA</w:t>
      </w:r>
    </w:p>
    <w:p w:rsidR="00766842" w:rsidRDefault="00766842" w:rsidP="007668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>A</w:t>
      </w:r>
      <w:r w:rsidRPr="0071086D">
        <w:rPr>
          <w:rFonts w:ascii="Calibri" w:hAnsi="Calibri" w:cs="Calibri"/>
          <w:color w:val="000000"/>
          <w:sz w:val="23"/>
          <w:szCs w:val="23"/>
        </w:rPr>
        <w:t xml:space="preserve"> Sra</w:t>
      </w:r>
      <w:r>
        <w:rPr>
          <w:rFonts w:ascii="Calibri" w:hAnsi="Calibri" w:cs="Calibri"/>
          <w:color w:val="000000"/>
          <w:sz w:val="23"/>
          <w:szCs w:val="23"/>
        </w:rPr>
        <w:t>.</w:t>
      </w:r>
      <w:r w:rsidRPr="0071086D">
        <w:rPr>
          <w:rFonts w:ascii="Calibri" w:hAnsi="Calibri" w:cs="Calibri"/>
          <w:color w:val="000000"/>
          <w:sz w:val="23"/>
          <w:szCs w:val="23"/>
        </w:rPr>
        <w:t xml:space="preserve"> Elaine A. M. Costa da ABAG/RP - assumiu a relatoria da CTPA, ficando responsável </w:t>
      </w:r>
      <w:r>
        <w:rPr>
          <w:rFonts w:ascii="Calibri" w:hAnsi="Calibri" w:cs="Calibri"/>
          <w:color w:val="000000"/>
          <w:sz w:val="23"/>
          <w:szCs w:val="23"/>
        </w:rPr>
        <w:t>pela lavratura da ata a partir desta reunião.</w:t>
      </w:r>
    </w:p>
    <w:p w:rsidR="00157E6E" w:rsidRDefault="00157E6E" w:rsidP="004B0138">
      <w:pPr>
        <w:spacing w:after="0" w:line="360" w:lineRule="auto"/>
        <w:jc w:val="both"/>
        <w:rPr>
          <w:rFonts w:eastAsia="Times New Roman" w:cs="Times New Roman"/>
          <w:sz w:val="24"/>
          <w:szCs w:val="24"/>
          <w:highlight w:val="yellow"/>
        </w:rPr>
      </w:pPr>
    </w:p>
    <w:p w:rsidR="00766842" w:rsidRPr="00766842" w:rsidRDefault="00766842" w:rsidP="00766842">
      <w:pPr>
        <w:spacing w:after="100" w:line="360" w:lineRule="auto"/>
        <w:jc w:val="both"/>
        <w:rPr>
          <w:rFonts w:eastAsia="Times New Roman" w:cs="Times New Roman"/>
          <w:b/>
          <w:color w:val="000000" w:themeColor="text1"/>
          <w:sz w:val="24"/>
          <w:szCs w:val="24"/>
        </w:rPr>
      </w:pPr>
      <w:r w:rsidRPr="00766842">
        <w:rPr>
          <w:rFonts w:eastAsia="Times New Roman" w:cs="Times New Roman"/>
          <w:b/>
          <w:color w:val="000000" w:themeColor="text1"/>
          <w:sz w:val="24"/>
          <w:szCs w:val="24"/>
        </w:rPr>
        <w:t>5 – Próxima Reunião</w:t>
      </w:r>
    </w:p>
    <w:p w:rsidR="0084636B" w:rsidRDefault="00A166FD" w:rsidP="00A166FD">
      <w:pPr>
        <w:spacing w:after="100" w:line="360" w:lineRule="auto"/>
        <w:jc w:val="both"/>
        <w:rPr>
          <w:rFonts w:eastAsia="Times New Roman" w:cs="Times New Roman"/>
          <w:sz w:val="24"/>
          <w:szCs w:val="24"/>
        </w:rPr>
      </w:pPr>
      <w:r w:rsidRPr="00A166FD">
        <w:rPr>
          <w:rFonts w:eastAsia="Times New Roman" w:cs="Times New Roman"/>
          <w:sz w:val="24"/>
          <w:szCs w:val="24"/>
        </w:rPr>
        <w:t>Considera</w:t>
      </w:r>
      <w:r w:rsidR="00B51BCC">
        <w:rPr>
          <w:rFonts w:eastAsia="Times New Roman" w:cs="Times New Roman"/>
          <w:sz w:val="24"/>
          <w:szCs w:val="24"/>
        </w:rPr>
        <w:t>ndo a necessidade de maior prazo para a elaboração</w:t>
      </w:r>
      <w:r w:rsidRPr="00A166FD">
        <w:rPr>
          <w:rFonts w:eastAsia="Times New Roman" w:cs="Times New Roman"/>
          <w:sz w:val="24"/>
          <w:szCs w:val="24"/>
        </w:rPr>
        <w:t xml:space="preserve"> </w:t>
      </w:r>
      <w:r w:rsidR="00B51BCC">
        <w:rPr>
          <w:rFonts w:eastAsia="Times New Roman" w:cs="Times New Roman"/>
          <w:sz w:val="24"/>
          <w:szCs w:val="24"/>
        </w:rPr>
        <w:t>d</w:t>
      </w:r>
      <w:r w:rsidRPr="00A166FD">
        <w:rPr>
          <w:rFonts w:eastAsia="Times New Roman" w:cs="Times New Roman"/>
          <w:sz w:val="24"/>
          <w:szCs w:val="24"/>
        </w:rPr>
        <w:t>a minuta do Relatório, viabilizando as discussões e a</w:t>
      </w:r>
      <w:r w:rsidR="00555CFB">
        <w:rPr>
          <w:rFonts w:eastAsia="Times New Roman" w:cs="Times New Roman"/>
          <w:sz w:val="24"/>
          <w:szCs w:val="24"/>
        </w:rPr>
        <w:t xml:space="preserve"> conclusão do mesmo, o Coordenador </w:t>
      </w:r>
      <w:r w:rsidRPr="00A166FD">
        <w:rPr>
          <w:rFonts w:eastAsia="Times New Roman" w:cs="Times New Roman"/>
          <w:sz w:val="24"/>
          <w:szCs w:val="24"/>
        </w:rPr>
        <w:t xml:space="preserve">suspendeu a reunião prevista para o dia 20 de outubro de 2016, devendo a próxima reunião </w:t>
      </w:r>
      <w:proofErr w:type="gramStart"/>
      <w:r w:rsidRPr="00A166FD">
        <w:rPr>
          <w:rFonts w:eastAsia="Times New Roman" w:cs="Times New Roman"/>
          <w:sz w:val="24"/>
          <w:szCs w:val="24"/>
        </w:rPr>
        <w:t>ocorrer</w:t>
      </w:r>
      <w:proofErr w:type="gramEnd"/>
      <w:r w:rsidRPr="00A166FD">
        <w:rPr>
          <w:rFonts w:eastAsia="Times New Roman" w:cs="Times New Roman"/>
          <w:sz w:val="24"/>
          <w:szCs w:val="24"/>
        </w:rPr>
        <w:t xml:space="preserve"> no dia 10 de novembro de 2016, data a ser confirmada.</w:t>
      </w:r>
    </w:p>
    <w:p w:rsidR="00A166FD" w:rsidRDefault="00A166FD" w:rsidP="00A166FD">
      <w:pPr>
        <w:spacing w:after="100" w:line="360" w:lineRule="auto"/>
        <w:jc w:val="both"/>
        <w:rPr>
          <w:rFonts w:eastAsia="Times New Roman" w:cs="Times New Roman"/>
          <w:sz w:val="24"/>
          <w:szCs w:val="24"/>
          <w:highlight w:val="yellow"/>
        </w:rPr>
      </w:pPr>
    </w:p>
    <w:p w:rsidR="002745D0" w:rsidRPr="00400826" w:rsidRDefault="0056548F" w:rsidP="007B0D17">
      <w:pPr>
        <w:spacing w:after="0" w:line="240" w:lineRule="auto"/>
        <w:jc w:val="center"/>
        <w:rPr>
          <w:rFonts w:eastAsia="Times New Roman" w:cs="Times New Roman"/>
          <w:sz w:val="24"/>
          <w:szCs w:val="24"/>
          <w:u w:val="single"/>
        </w:rPr>
      </w:pPr>
      <w:r w:rsidRPr="00400826">
        <w:rPr>
          <w:rFonts w:eastAsia="Times New Roman" w:cs="Times New Roman"/>
          <w:sz w:val="24"/>
          <w:szCs w:val="24"/>
          <w:u w:val="single"/>
        </w:rPr>
        <w:t xml:space="preserve">Dário </w:t>
      </w:r>
      <w:proofErr w:type="spellStart"/>
      <w:r w:rsidRPr="00400826">
        <w:rPr>
          <w:rFonts w:eastAsia="Times New Roman" w:cs="Times New Roman"/>
          <w:sz w:val="24"/>
          <w:szCs w:val="24"/>
          <w:u w:val="single"/>
        </w:rPr>
        <w:t>Julio</w:t>
      </w:r>
      <w:proofErr w:type="spellEnd"/>
      <w:r w:rsidRPr="00400826">
        <w:rPr>
          <w:rFonts w:eastAsia="Times New Roman" w:cs="Times New Roman"/>
          <w:sz w:val="24"/>
          <w:szCs w:val="24"/>
          <w:u w:val="single"/>
        </w:rPr>
        <w:t xml:space="preserve"> Silveira Peçanha</w:t>
      </w:r>
    </w:p>
    <w:p w:rsidR="002745D0" w:rsidRDefault="002745D0" w:rsidP="0084636B">
      <w:pPr>
        <w:tabs>
          <w:tab w:val="center" w:pos="4733"/>
          <w:tab w:val="left" w:pos="8653"/>
        </w:tabs>
        <w:spacing w:after="0" w:line="240" w:lineRule="auto"/>
        <w:jc w:val="center"/>
        <w:rPr>
          <w:rFonts w:eastAsia="Times New Roman" w:cs="Times New Roman"/>
        </w:rPr>
      </w:pPr>
      <w:r w:rsidRPr="00400826">
        <w:rPr>
          <w:rFonts w:eastAsia="Times New Roman" w:cs="Times New Roman"/>
        </w:rPr>
        <w:t>Coordenador da CTPA</w:t>
      </w:r>
    </w:p>
    <w:p w:rsidR="00A166FD" w:rsidRDefault="00A166FD" w:rsidP="0084636B">
      <w:pPr>
        <w:tabs>
          <w:tab w:val="center" w:pos="4733"/>
          <w:tab w:val="left" w:pos="8653"/>
        </w:tabs>
        <w:spacing w:after="0" w:line="240" w:lineRule="auto"/>
        <w:jc w:val="center"/>
        <w:rPr>
          <w:rFonts w:eastAsia="Times New Roman" w:cs="Times New Roman"/>
        </w:rPr>
      </w:pPr>
    </w:p>
    <w:p w:rsidR="00A166FD" w:rsidRPr="00A166FD" w:rsidRDefault="00A166FD" w:rsidP="00A166FD">
      <w:pPr>
        <w:spacing w:after="0" w:line="240" w:lineRule="auto"/>
        <w:jc w:val="center"/>
        <w:rPr>
          <w:rFonts w:eastAsia="Times New Roman" w:cs="Times New Roman"/>
          <w:sz w:val="24"/>
          <w:szCs w:val="24"/>
          <w:u w:val="single"/>
        </w:rPr>
      </w:pPr>
      <w:r w:rsidRPr="00A166FD">
        <w:rPr>
          <w:rFonts w:eastAsia="Times New Roman" w:cs="Times New Roman"/>
          <w:sz w:val="24"/>
          <w:szCs w:val="24"/>
          <w:u w:val="single"/>
        </w:rPr>
        <w:t>Elaine A. M. Costa</w:t>
      </w:r>
    </w:p>
    <w:p w:rsidR="00A166FD" w:rsidRDefault="00A166FD" w:rsidP="00A166FD">
      <w:pPr>
        <w:tabs>
          <w:tab w:val="center" w:pos="4733"/>
          <w:tab w:val="left" w:pos="8653"/>
        </w:tabs>
        <w:spacing w:after="0" w:line="240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Relatora</w:t>
      </w:r>
      <w:r w:rsidRPr="00400826">
        <w:rPr>
          <w:rFonts w:eastAsia="Times New Roman" w:cs="Times New Roman"/>
        </w:rPr>
        <w:t xml:space="preserve"> da CTPA</w:t>
      </w:r>
    </w:p>
    <w:p w:rsidR="00A166FD" w:rsidRDefault="00A166FD" w:rsidP="0084636B">
      <w:pPr>
        <w:tabs>
          <w:tab w:val="center" w:pos="4733"/>
          <w:tab w:val="left" w:pos="8653"/>
        </w:tabs>
        <w:spacing w:after="0" w:line="240" w:lineRule="auto"/>
        <w:jc w:val="center"/>
        <w:rPr>
          <w:rFonts w:eastAsia="Times New Roman" w:cs="Times New Roman"/>
        </w:rPr>
      </w:pPr>
    </w:p>
    <w:p w:rsidR="00A166FD" w:rsidRPr="0084636B" w:rsidRDefault="00A166FD" w:rsidP="0084636B">
      <w:pPr>
        <w:tabs>
          <w:tab w:val="center" w:pos="4733"/>
          <w:tab w:val="left" w:pos="8653"/>
        </w:tabs>
        <w:spacing w:after="0" w:line="240" w:lineRule="auto"/>
        <w:jc w:val="center"/>
        <w:rPr>
          <w:rFonts w:eastAsia="Times New Roman" w:cs="Times New Roman"/>
        </w:rPr>
      </w:pPr>
    </w:p>
    <w:sectPr w:rsidR="00A166FD" w:rsidRPr="0084636B" w:rsidSect="004E734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021" w:right="1021" w:bottom="1021" w:left="1418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C29" w:rsidRDefault="003B2C29">
      <w:pPr>
        <w:spacing w:after="0" w:line="240" w:lineRule="auto"/>
      </w:pPr>
      <w:r>
        <w:separator/>
      </w:r>
    </w:p>
  </w:endnote>
  <w:endnote w:type="continuationSeparator" w:id="0">
    <w:p w:rsidR="003B2C29" w:rsidRDefault="003B2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ufmann Bd BT">
    <w:altName w:val="Courier New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392BB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37213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808080" w:themeColor="background1" w:themeShade="80"/>
        <w:sz w:val="18"/>
        <w:szCs w:val="18"/>
      </w:rPr>
      <w:id w:val="-296376138"/>
      <w:docPartObj>
        <w:docPartGallery w:val="Page Numbers (Bottom of Page)"/>
        <w:docPartUnique/>
      </w:docPartObj>
    </w:sdtPr>
    <w:sdtEndPr/>
    <w:sdtContent>
      <w:p w:rsidR="00350938" w:rsidRPr="004F59BD" w:rsidRDefault="00350938">
        <w:pPr>
          <w:pStyle w:val="Rodap"/>
          <w:jc w:val="right"/>
          <w:rPr>
            <w:color w:val="808080" w:themeColor="background1" w:themeShade="80"/>
            <w:sz w:val="18"/>
            <w:szCs w:val="18"/>
          </w:rPr>
        </w:pPr>
        <w:r w:rsidRPr="004F59BD">
          <w:rPr>
            <w:color w:val="808080" w:themeColor="background1" w:themeShade="80"/>
            <w:sz w:val="18"/>
            <w:szCs w:val="18"/>
          </w:rPr>
          <w:t>Pág.:</w:t>
        </w:r>
        <w:r>
          <w:rPr>
            <w:color w:val="808080" w:themeColor="background1" w:themeShade="80"/>
            <w:sz w:val="18"/>
            <w:szCs w:val="18"/>
          </w:rPr>
          <w:t xml:space="preserve"> </w:t>
        </w:r>
        <w:r w:rsidRPr="004F59BD">
          <w:rPr>
            <w:color w:val="808080" w:themeColor="background1" w:themeShade="80"/>
            <w:sz w:val="18"/>
            <w:szCs w:val="18"/>
          </w:rPr>
          <w:fldChar w:fldCharType="begin"/>
        </w:r>
        <w:r w:rsidRPr="004F59BD">
          <w:rPr>
            <w:color w:val="808080" w:themeColor="background1" w:themeShade="80"/>
            <w:sz w:val="18"/>
            <w:szCs w:val="18"/>
          </w:rPr>
          <w:instrText>PAGE   \* MERGEFORMAT</w:instrText>
        </w:r>
        <w:r w:rsidRPr="004F59BD">
          <w:rPr>
            <w:color w:val="808080" w:themeColor="background1" w:themeShade="80"/>
            <w:sz w:val="18"/>
            <w:szCs w:val="18"/>
          </w:rPr>
          <w:fldChar w:fldCharType="separate"/>
        </w:r>
        <w:r w:rsidR="0029106A">
          <w:rPr>
            <w:noProof/>
            <w:color w:val="808080" w:themeColor="background1" w:themeShade="80"/>
            <w:sz w:val="18"/>
            <w:szCs w:val="18"/>
          </w:rPr>
          <w:t>1</w:t>
        </w:r>
        <w:r w:rsidRPr="004F59BD">
          <w:rPr>
            <w:color w:val="808080" w:themeColor="background1" w:themeShade="80"/>
            <w:sz w:val="18"/>
            <w:szCs w:val="18"/>
          </w:rPr>
          <w:fldChar w:fldCharType="end"/>
        </w:r>
        <w:r w:rsidR="0084636B">
          <w:rPr>
            <w:color w:val="808080" w:themeColor="background1" w:themeShade="80"/>
            <w:sz w:val="18"/>
            <w:szCs w:val="18"/>
          </w:rPr>
          <w:t>/2</w:t>
        </w:r>
      </w:p>
    </w:sdtContent>
  </w:sdt>
  <w:p w:rsidR="00350938" w:rsidRDefault="0035093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C29" w:rsidRDefault="003B2C29">
      <w:pPr>
        <w:spacing w:after="0" w:line="240" w:lineRule="auto"/>
      </w:pPr>
      <w:r>
        <w:separator/>
      </w:r>
    </w:p>
  </w:footnote>
  <w:footnote w:type="continuationSeparator" w:id="0">
    <w:p w:rsidR="003B2C29" w:rsidRDefault="003B2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938" w:rsidRDefault="003B2C29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92341" o:spid="_x0000_s2053" type="#_x0000_t136" style="position:absolute;margin-left:0;margin-top:0;width:467.1pt;height:200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73" w:type="dxa"/>
      <w:tblInd w:w="-34" w:type="dxa"/>
      <w:tblLayout w:type="fixed"/>
      <w:tblLook w:val="01E0" w:firstRow="1" w:lastRow="1" w:firstColumn="1" w:lastColumn="1" w:noHBand="0" w:noVBand="0"/>
    </w:tblPr>
    <w:tblGrid>
      <w:gridCol w:w="1622"/>
      <w:gridCol w:w="6489"/>
      <w:gridCol w:w="1262"/>
    </w:tblGrid>
    <w:tr w:rsidR="00350938" w:rsidRPr="00A56E60" w:rsidTr="0059469A">
      <w:trPr>
        <w:trHeight w:val="1554"/>
      </w:trPr>
      <w:tc>
        <w:tcPr>
          <w:tcW w:w="1622" w:type="dxa"/>
        </w:tcPr>
        <w:p w:rsidR="00350938" w:rsidRPr="00A56E60" w:rsidRDefault="003B2C29" w:rsidP="0059469A">
          <w:pPr>
            <w:outlineLvl w:val="0"/>
            <w:rPr>
              <w:rFonts w:ascii="Arial" w:hAnsi="Arial" w:cs="Arial"/>
              <w:b/>
            </w:rPr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5792342" o:spid="_x0000_s2054" type="#_x0000_t136" style="position:absolute;margin-left:0;margin-top:0;width:467.1pt;height:200.2pt;rotation:315;z-index:-251651072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MINUTA"/>
                <w10:wrap anchorx="margin" anchory="margin"/>
              </v:shape>
            </w:pict>
          </w:r>
          <w:r w:rsidR="00350938">
            <w:rPr>
              <w:noProof/>
            </w:rPr>
            <w:drawing>
              <wp:inline distT="0" distB="0" distL="0" distR="0" wp14:anchorId="63313BD9" wp14:editId="72D1D310">
                <wp:extent cx="875030" cy="995505"/>
                <wp:effectExtent l="0" t="0" r="127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ZAOSP_B&amp;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980" cy="100796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9" w:type="dxa"/>
        </w:tcPr>
        <w:p w:rsidR="00350938" w:rsidRPr="003871FC" w:rsidRDefault="00350938" w:rsidP="0059469A">
          <w:pPr>
            <w:pStyle w:val="Ttulo1"/>
            <w:jc w:val="center"/>
            <w:rPr>
              <w:rFonts w:ascii="Arial" w:hAnsi="Arial" w:cs="Arial"/>
              <w:sz w:val="20"/>
              <w:szCs w:val="20"/>
            </w:rPr>
          </w:pPr>
        </w:p>
        <w:p w:rsidR="00350938" w:rsidRPr="003871FC" w:rsidRDefault="00350938" w:rsidP="0059469A">
          <w:pPr>
            <w:pStyle w:val="Ttulo1"/>
            <w:jc w:val="center"/>
            <w:rPr>
              <w:rFonts w:ascii="Arial" w:hAnsi="Arial" w:cs="Arial"/>
              <w:b w:val="0"/>
              <w:sz w:val="20"/>
              <w:szCs w:val="20"/>
            </w:rPr>
          </w:pPr>
          <w:r w:rsidRPr="003871FC">
            <w:rPr>
              <w:rFonts w:ascii="Arial" w:hAnsi="Arial" w:cs="Arial"/>
              <w:sz w:val="20"/>
              <w:szCs w:val="20"/>
            </w:rPr>
            <w:t>GOVERNO DO ESTADO DE SÃO PAULO</w:t>
          </w:r>
        </w:p>
        <w:p w:rsidR="00350938" w:rsidRDefault="00350938" w:rsidP="0059469A">
          <w:pPr>
            <w:pStyle w:val="Ttulo1"/>
            <w:jc w:val="center"/>
            <w:rPr>
              <w:rFonts w:ascii="Arial" w:hAnsi="Arial" w:cs="Arial"/>
              <w:sz w:val="20"/>
              <w:szCs w:val="20"/>
            </w:rPr>
          </w:pPr>
        </w:p>
        <w:p w:rsidR="00350938" w:rsidRPr="003871FC" w:rsidRDefault="00350938" w:rsidP="0059469A">
          <w:pPr>
            <w:pStyle w:val="Ttulo1"/>
            <w:jc w:val="center"/>
            <w:rPr>
              <w:rFonts w:ascii="Arial" w:hAnsi="Arial" w:cs="Arial"/>
              <w:sz w:val="20"/>
              <w:szCs w:val="20"/>
            </w:rPr>
          </w:pPr>
          <w:r w:rsidRPr="003871FC">
            <w:rPr>
              <w:rFonts w:ascii="Arial" w:hAnsi="Arial" w:cs="Arial"/>
              <w:sz w:val="20"/>
              <w:szCs w:val="20"/>
            </w:rPr>
            <w:t>CONSELHO ESTADUAL DE RECURSOS HÍDRICOS</w:t>
          </w:r>
        </w:p>
        <w:p w:rsidR="00350938" w:rsidRPr="003871FC" w:rsidRDefault="00350938" w:rsidP="0059469A">
          <w:pPr>
            <w:pStyle w:val="Ttulo1"/>
            <w:jc w:val="center"/>
            <w:rPr>
              <w:rFonts w:ascii="Arial" w:hAnsi="Arial" w:cs="Arial"/>
              <w:b w:val="0"/>
              <w:spacing w:val="-4"/>
              <w:sz w:val="20"/>
              <w:szCs w:val="20"/>
            </w:rPr>
          </w:pPr>
          <w:r w:rsidRPr="003871FC">
            <w:rPr>
              <w:rFonts w:ascii="Arial" w:hAnsi="Arial" w:cs="Arial"/>
              <w:sz w:val="20"/>
              <w:szCs w:val="20"/>
            </w:rPr>
            <w:t>CÂMARA TÉCNICA DE PROTEÇÃO DAS ÁGUAS – CTPA</w:t>
          </w:r>
        </w:p>
      </w:tc>
      <w:tc>
        <w:tcPr>
          <w:tcW w:w="1262" w:type="dxa"/>
        </w:tcPr>
        <w:p w:rsidR="00350938" w:rsidRPr="00A56E60" w:rsidRDefault="00350938" w:rsidP="0059469A">
          <w:pPr>
            <w:outlineLvl w:val="0"/>
            <w:rPr>
              <w:rFonts w:ascii="Arial" w:hAnsi="Arial" w:cs="Arial"/>
              <w:b/>
            </w:rPr>
          </w:pPr>
          <w:r>
            <w:rPr>
              <w:rFonts w:ascii="Arial" w:hAnsi="Arial"/>
              <w:b/>
              <w:noProof/>
            </w:rPr>
            <w:drawing>
              <wp:anchor distT="0" distB="0" distL="114300" distR="114300" simplePos="0" relativeHeight="251659264" behindDoc="0" locked="0" layoutInCell="1" allowOverlap="1" wp14:anchorId="769B07D7" wp14:editId="3488CD33">
                <wp:simplePos x="0" y="0"/>
                <wp:positionH relativeFrom="column">
                  <wp:posOffset>-30480</wp:posOffset>
                </wp:positionH>
                <wp:positionV relativeFrom="paragraph">
                  <wp:posOffset>116840</wp:posOffset>
                </wp:positionV>
                <wp:extent cx="733425" cy="873760"/>
                <wp:effectExtent l="0" t="0" r="9525" b="2540"/>
                <wp:wrapSquare wrapText="bothSides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SIGRH-cinz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873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350938" w:rsidRPr="0052708A" w:rsidRDefault="00350938" w:rsidP="0059469A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938" w:rsidRDefault="003B2C29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92340" o:spid="_x0000_s2052" type="#_x0000_t136" style="position:absolute;margin-left:0;margin-top:0;width:467.1pt;height:200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937"/>
    <w:multiLevelType w:val="multilevel"/>
    <w:tmpl w:val="C94E2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B3537"/>
    <w:multiLevelType w:val="hybridMultilevel"/>
    <w:tmpl w:val="786AFB6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62790B"/>
    <w:multiLevelType w:val="hybridMultilevel"/>
    <w:tmpl w:val="62364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3221A"/>
    <w:multiLevelType w:val="hybridMultilevel"/>
    <w:tmpl w:val="D40ED8FE"/>
    <w:lvl w:ilvl="0" w:tplc="182A7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1EC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7817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503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66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226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5AE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7CB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EE3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64164A9"/>
    <w:multiLevelType w:val="hybridMultilevel"/>
    <w:tmpl w:val="CE3E97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E217B"/>
    <w:multiLevelType w:val="hybridMultilevel"/>
    <w:tmpl w:val="2FE6FF1E"/>
    <w:lvl w:ilvl="0" w:tplc="D4600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CEC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4B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A2F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C4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882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C2D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9AA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50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C7E3537"/>
    <w:multiLevelType w:val="multilevel"/>
    <w:tmpl w:val="6178C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EFD152A"/>
    <w:multiLevelType w:val="hybridMultilevel"/>
    <w:tmpl w:val="5E24E6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80657"/>
    <w:multiLevelType w:val="hybridMultilevel"/>
    <w:tmpl w:val="CF58EF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183B99"/>
    <w:multiLevelType w:val="hybridMultilevel"/>
    <w:tmpl w:val="5360DDA0"/>
    <w:lvl w:ilvl="0" w:tplc="F918AA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A2E8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0C1D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D475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BE8B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8EE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0074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CECA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929A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C1020D"/>
    <w:multiLevelType w:val="hybridMultilevel"/>
    <w:tmpl w:val="D29C34C4"/>
    <w:lvl w:ilvl="0" w:tplc="9856CA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817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24F3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3E99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6ABA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3028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AEA5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1E24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5CF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AE5CE4"/>
    <w:multiLevelType w:val="multilevel"/>
    <w:tmpl w:val="E040A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FD9362E"/>
    <w:multiLevelType w:val="hybridMultilevel"/>
    <w:tmpl w:val="89286086"/>
    <w:lvl w:ilvl="0" w:tplc="CFDA6E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E102D"/>
    <w:multiLevelType w:val="hybridMultilevel"/>
    <w:tmpl w:val="975086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BA2DD2"/>
    <w:multiLevelType w:val="hybridMultilevel"/>
    <w:tmpl w:val="81506736"/>
    <w:lvl w:ilvl="0" w:tplc="E39EA5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D6185D"/>
    <w:multiLevelType w:val="hybridMultilevel"/>
    <w:tmpl w:val="BD8EA4D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2C6707"/>
    <w:multiLevelType w:val="hybridMultilevel"/>
    <w:tmpl w:val="A734EEE6"/>
    <w:lvl w:ilvl="0" w:tplc="778EF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10BC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1692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1872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FC65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F2D8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CCCD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3A86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A01A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6437FE"/>
    <w:multiLevelType w:val="hybridMultilevel"/>
    <w:tmpl w:val="94AABDDC"/>
    <w:lvl w:ilvl="0" w:tplc="3E768A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C4ED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8FB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F641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DA5D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F06A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366D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BCFB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2F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A01E6E"/>
    <w:multiLevelType w:val="hybridMultilevel"/>
    <w:tmpl w:val="4DC04C2C"/>
    <w:lvl w:ilvl="0" w:tplc="CFDA6E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93FC4"/>
    <w:multiLevelType w:val="hybridMultilevel"/>
    <w:tmpl w:val="FABC8F5E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9005B7"/>
    <w:multiLevelType w:val="hybridMultilevel"/>
    <w:tmpl w:val="CF765890"/>
    <w:lvl w:ilvl="0" w:tplc="13E22B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90A7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E25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5050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A874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2C5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E6A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36CB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F23B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B34AAA"/>
    <w:multiLevelType w:val="hybridMultilevel"/>
    <w:tmpl w:val="2F122134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3"/>
  </w:num>
  <w:num w:numId="4">
    <w:abstractNumId w:val="5"/>
  </w:num>
  <w:num w:numId="5">
    <w:abstractNumId w:val="13"/>
  </w:num>
  <w:num w:numId="6">
    <w:abstractNumId w:val="2"/>
  </w:num>
  <w:num w:numId="7">
    <w:abstractNumId w:val="12"/>
  </w:num>
  <w:num w:numId="8">
    <w:abstractNumId w:val="10"/>
  </w:num>
  <w:num w:numId="9">
    <w:abstractNumId w:val="17"/>
  </w:num>
  <w:num w:numId="10">
    <w:abstractNumId w:val="18"/>
  </w:num>
  <w:num w:numId="11">
    <w:abstractNumId w:val="9"/>
  </w:num>
  <w:num w:numId="12">
    <w:abstractNumId w:val="20"/>
  </w:num>
  <w:num w:numId="13">
    <w:abstractNumId w:val="19"/>
  </w:num>
  <w:num w:numId="14">
    <w:abstractNumId w:val="14"/>
  </w:num>
  <w:num w:numId="15">
    <w:abstractNumId w:val="15"/>
  </w:num>
  <w:num w:numId="16">
    <w:abstractNumId w:val="4"/>
  </w:num>
  <w:num w:numId="17">
    <w:abstractNumId w:val="1"/>
  </w:num>
  <w:num w:numId="18">
    <w:abstractNumId w:val="6"/>
  </w:num>
  <w:num w:numId="19">
    <w:abstractNumId w:val="11"/>
  </w:num>
  <w:num w:numId="20">
    <w:abstractNumId w:val="7"/>
  </w:num>
  <w:num w:numId="21">
    <w:abstractNumId w:val="2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DC5"/>
    <w:rsid w:val="00000767"/>
    <w:rsid w:val="00001A46"/>
    <w:rsid w:val="00002373"/>
    <w:rsid w:val="00003342"/>
    <w:rsid w:val="0000697A"/>
    <w:rsid w:val="00007F95"/>
    <w:rsid w:val="00011187"/>
    <w:rsid w:val="00013C39"/>
    <w:rsid w:val="00017EDB"/>
    <w:rsid w:val="0002049F"/>
    <w:rsid w:val="00022B80"/>
    <w:rsid w:val="00023058"/>
    <w:rsid w:val="00024DD3"/>
    <w:rsid w:val="00025A24"/>
    <w:rsid w:val="0003015A"/>
    <w:rsid w:val="000309D1"/>
    <w:rsid w:val="000324F9"/>
    <w:rsid w:val="00033381"/>
    <w:rsid w:val="00033494"/>
    <w:rsid w:val="00037748"/>
    <w:rsid w:val="00037A69"/>
    <w:rsid w:val="0004104A"/>
    <w:rsid w:val="00043903"/>
    <w:rsid w:val="000526A1"/>
    <w:rsid w:val="00054996"/>
    <w:rsid w:val="000556D6"/>
    <w:rsid w:val="00063087"/>
    <w:rsid w:val="0006321E"/>
    <w:rsid w:val="00064881"/>
    <w:rsid w:val="00072B53"/>
    <w:rsid w:val="0007407A"/>
    <w:rsid w:val="0007418D"/>
    <w:rsid w:val="0007773A"/>
    <w:rsid w:val="00080B3C"/>
    <w:rsid w:val="00081894"/>
    <w:rsid w:val="00081CEC"/>
    <w:rsid w:val="0008239E"/>
    <w:rsid w:val="0008345A"/>
    <w:rsid w:val="00083620"/>
    <w:rsid w:val="00085F1E"/>
    <w:rsid w:val="000860E2"/>
    <w:rsid w:val="000874B7"/>
    <w:rsid w:val="000876F1"/>
    <w:rsid w:val="00091B9E"/>
    <w:rsid w:val="00091F98"/>
    <w:rsid w:val="00092159"/>
    <w:rsid w:val="000925C8"/>
    <w:rsid w:val="00096F97"/>
    <w:rsid w:val="00097370"/>
    <w:rsid w:val="00097895"/>
    <w:rsid w:val="000A0732"/>
    <w:rsid w:val="000B38EB"/>
    <w:rsid w:val="000B730F"/>
    <w:rsid w:val="000B73F0"/>
    <w:rsid w:val="000C29EC"/>
    <w:rsid w:val="000C33C8"/>
    <w:rsid w:val="000C6294"/>
    <w:rsid w:val="000C723C"/>
    <w:rsid w:val="000C777B"/>
    <w:rsid w:val="000D5889"/>
    <w:rsid w:val="000E0944"/>
    <w:rsid w:val="000E3933"/>
    <w:rsid w:val="000E4197"/>
    <w:rsid w:val="000E6634"/>
    <w:rsid w:val="000F1750"/>
    <w:rsid w:val="000F178B"/>
    <w:rsid w:val="000F3A92"/>
    <w:rsid w:val="000F4349"/>
    <w:rsid w:val="000F64F6"/>
    <w:rsid w:val="00102B30"/>
    <w:rsid w:val="00102FEB"/>
    <w:rsid w:val="00103CBC"/>
    <w:rsid w:val="00104D22"/>
    <w:rsid w:val="00106C99"/>
    <w:rsid w:val="00111330"/>
    <w:rsid w:val="00112589"/>
    <w:rsid w:val="00114512"/>
    <w:rsid w:val="00114B75"/>
    <w:rsid w:val="00116364"/>
    <w:rsid w:val="0011695B"/>
    <w:rsid w:val="00121476"/>
    <w:rsid w:val="00127E17"/>
    <w:rsid w:val="00130694"/>
    <w:rsid w:val="00131E3E"/>
    <w:rsid w:val="001415E4"/>
    <w:rsid w:val="00142B6F"/>
    <w:rsid w:val="001441A8"/>
    <w:rsid w:val="00146A70"/>
    <w:rsid w:val="00147479"/>
    <w:rsid w:val="00147547"/>
    <w:rsid w:val="001532E4"/>
    <w:rsid w:val="001535CF"/>
    <w:rsid w:val="0015402D"/>
    <w:rsid w:val="001546C1"/>
    <w:rsid w:val="0015516B"/>
    <w:rsid w:val="00157C37"/>
    <w:rsid w:val="00157E6E"/>
    <w:rsid w:val="0016159A"/>
    <w:rsid w:val="00164854"/>
    <w:rsid w:val="001656B2"/>
    <w:rsid w:val="0016616E"/>
    <w:rsid w:val="0016749C"/>
    <w:rsid w:val="00170BDC"/>
    <w:rsid w:val="001726D1"/>
    <w:rsid w:val="00175805"/>
    <w:rsid w:val="001765A6"/>
    <w:rsid w:val="001767E8"/>
    <w:rsid w:val="00177C4A"/>
    <w:rsid w:val="00181EC8"/>
    <w:rsid w:val="001824DF"/>
    <w:rsid w:val="001838CE"/>
    <w:rsid w:val="00184C25"/>
    <w:rsid w:val="00184DF0"/>
    <w:rsid w:val="0018649A"/>
    <w:rsid w:val="00197D59"/>
    <w:rsid w:val="001A00DA"/>
    <w:rsid w:val="001A63FF"/>
    <w:rsid w:val="001B1327"/>
    <w:rsid w:val="001B52E4"/>
    <w:rsid w:val="001B5768"/>
    <w:rsid w:val="001B58B2"/>
    <w:rsid w:val="001B6529"/>
    <w:rsid w:val="001C0AA5"/>
    <w:rsid w:val="001C2E84"/>
    <w:rsid w:val="001C41D8"/>
    <w:rsid w:val="001D06C4"/>
    <w:rsid w:val="001D1141"/>
    <w:rsid w:val="001D5C14"/>
    <w:rsid w:val="001D7246"/>
    <w:rsid w:val="001D78A3"/>
    <w:rsid w:val="001E3CE8"/>
    <w:rsid w:val="001E403B"/>
    <w:rsid w:val="001E5C3B"/>
    <w:rsid w:val="001E6BF9"/>
    <w:rsid w:val="001F0624"/>
    <w:rsid w:val="001F33AD"/>
    <w:rsid w:val="001F5DA1"/>
    <w:rsid w:val="001F72DF"/>
    <w:rsid w:val="001F74ED"/>
    <w:rsid w:val="00200792"/>
    <w:rsid w:val="00200DD3"/>
    <w:rsid w:val="00204BFA"/>
    <w:rsid w:val="00210844"/>
    <w:rsid w:val="00211BB8"/>
    <w:rsid w:val="00214496"/>
    <w:rsid w:val="002152E6"/>
    <w:rsid w:val="002224CD"/>
    <w:rsid w:val="00223738"/>
    <w:rsid w:val="0022464D"/>
    <w:rsid w:val="0023268C"/>
    <w:rsid w:val="0023363D"/>
    <w:rsid w:val="00237AA5"/>
    <w:rsid w:val="00237CA0"/>
    <w:rsid w:val="00246895"/>
    <w:rsid w:val="002511F2"/>
    <w:rsid w:val="00251F06"/>
    <w:rsid w:val="00252824"/>
    <w:rsid w:val="002529A9"/>
    <w:rsid w:val="002545B2"/>
    <w:rsid w:val="00254C2A"/>
    <w:rsid w:val="00266133"/>
    <w:rsid w:val="00266154"/>
    <w:rsid w:val="002662E0"/>
    <w:rsid w:val="0026730C"/>
    <w:rsid w:val="00270E4D"/>
    <w:rsid w:val="002738B3"/>
    <w:rsid w:val="0027400B"/>
    <w:rsid w:val="002745D0"/>
    <w:rsid w:val="00281AA6"/>
    <w:rsid w:val="00282851"/>
    <w:rsid w:val="002862DC"/>
    <w:rsid w:val="00286DDD"/>
    <w:rsid w:val="00287FB7"/>
    <w:rsid w:val="0029106A"/>
    <w:rsid w:val="002912A3"/>
    <w:rsid w:val="00291340"/>
    <w:rsid w:val="0029156F"/>
    <w:rsid w:val="00292DDB"/>
    <w:rsid w:val="002958DE"/>
    <w:rsid w:val="00295D5F"/>
    <w:rsid w:val="002962D1"/>
    <w:rsid w:val="00297DC6"/>
    <w:rsid w:val="002A04A9"/>
    <w:rsid w:val="002A153C"/>
    <w:rsid w:val="002A5108"/>
    <w:rsid w:val="002A5764"/>
    <w:rsid w:val="002A5778"/>
    <w:rsid w:val="002A6AED"/>
    <w:rsid w:val="002A7336"/>
    <w:rsid w:val="002B551F"/>
    <w:rsid w:val="002C09A7"/>
    <w:rsid w:val="002D5096"/>
    <w:rsid w:val="002D5272"/>
    <w:rsid w:val="002E0E00"/>
    <w:rsid w:val="002E4F6A"/>
    <w:rsid w:val="002F0A1E"/>
    <w:rsid w:val="002F23BA"/>
    <w:rsid w:val="002F2CDD"/>
    <w:rsid w:val="002F329D"/>
    <w:rsid w:val="002F3565"/>
    <w:rsid w:val="002F40EF"/>
    <w:rsid w:val="002F4A99"/>
    <w:rsid w:val="002F4D6E"/>
    <w:rsid w:val="002F5AB9"/>
    <w:rsid w:val="002F5C3F"/>
    <w:rsid w:val="002F78B3"/>
    <w:rsid w:val="00300DC7"/>
    <w:rsid w:val="0030192F"/>
    <w:rsid w:val="00302D77"/>
    <w:rsid w:val="00306BFF"/>
    <w:rsid w:val="0030704E"/>
    <w:rsid w:val="00307723"/>
    <w:rsid w:val="00315A4B"/>
    <w:rsid w:val="00315EA6"/>
    <w:rsid w:val="0032119E"/>
    <w:rsid w:val="003215B1"/>
    <w:rsid w:val="003222DE"/>
    <w:rsid w:val="003223BA"/>
    <w:rsid w:val="00325D69"/>
    <w:rsid w:val="00330D49"/>
    <w:rsid w:val="00332BCD"/>
    <w:rsid w:val="00334154"/>
    <w:rsid w:val="00334F8C"/>
    <w:rsid w:val="00335732"/>
    <w:rsid w:val="00335B8F"/>
    <w:rsid w:val="0033640D"/>
    <w:rsid w:val="003407B3"/>
    <w:rsid w:val="0034606A"/>
    <w:rsid w:val="00347CE0"/>
    <w:rsid w:val="00350938"/>
    <w:rsid w:val="0035119C"/>
    <w:rsid w:val="00354462"/>
    <w:rsid w:val="00354BC0"/>
    <w:rsid w:val="00361319"/>
    <w:rsid w:val="00362D70"/>
    <w:rsid w:val="003637B9"/>
    <w:rsid w:val="003712BD"/>
    <w:rsid w:val="00375C7C"/>
    <w:rsid w:val="003777D0"/>
    <w:rsid w:val="003778AC"/>
    <w:rsid w:val="00381B0F"/>
    <w:rsid w:val="003843FB"/>
    <w:rsid w:val="00385053"/>
    <w:rsid w:val="003864B9"/>
    <w:rsid w:val="003938A2"/>
    <w:rsid w:val="00397240"/>
    <w:rsid w:val="003A2E58"/>
    <w:rsid w:val="003A4C0E"/>
    <w:rsid w:val="003B2C29"/>
    <w:rsid w:val="003B4212"/>
    <w:rsid w:val="003C033F"/>
    <w:rsid w:val="003C4C7E"/>
    <w:rsid w:val="003D085C"/>
    <w:rsid w:val="003D2B98"/>
    <w:rsid w:val="003D2E81"/>
    <w:rsid w:val="003E0322"/>
    <w:rsid w:val="003E0DDA"/>
    <w:rsid w:val="003E696B"/>
    <w:rsid w:val="003E7910"/>
    <w:rsid w:val="003E7C31"/>
    <w:rsid w:val="003F1C6F"/>
    <w:rsid w:val="003F2B27"/>
    <w:rsid w:val="003F4831"/>
    <w:rsid w:val="003F712B"/>
    <w:rsid w:val="00400826"/>
    <w:rsid w:val="0040341C"/>
    <w:rsid w:val="00406A11"/>
    <w:rsid w:val="004103EB"/>
    <w:rsid w:val="00412BE9"/>
    <w:rsid w:val="00413DAF"/>
    <w:rsid w:val="004167BA"/>
    <w:rsid w:val="004209A9"/>
    <w:rsid w:val="00427A3F"/>
    <w:rsid w:val="00430196"/>
    <w:rsid w:val="00433F77"/>
    <w:rsid w:val="004350C2"/>
    <w:rsid w:val="004363DE"/>
    <w:rsid w:val="004364D5"/>
    <w:rsid w:val="0043784D"/>
    <w:rsid w:val="0044001F"/>
    <w:rsid w:val="00441333"/>
    <w:rsid w:val="00446070"/>
    <w:rsid w:val="0044650A"/>
    <w:rsid w:val="0044726A"/>
    <w:rsid w:val="004513D2"/>
    <w:rsid w:val="00451ED3"/>
    <w:rsid w:val="00452BC3"/>
    <w:rsid w:val="00456404"/>
    <w:rsid w:val="00461DEF"/>
    <w:rsid w:val="004626CE"/>
    <w:rsid w:val="00462C90"/>
    <w:rsid w:val="00464BBD"/>
    <w:rsid w:val="0046648A"/>
    <w:rsid w:val="00467665"/>
    <w:rsid w:val="00472042"/>
    <w:rsid w:val="004722DB"/>
    <w:rsid w:val="00472EDD"/>
    <w:rsid w:val="00472FED"/>
    <w:rsid w:val="00473E5C"/>
    <w:rsid w:val="00474555"/>
    <w:rsid w:val="00477C32"/>
    <w:rsid w:val="00480128"/>
    <w:rsid w:val="0048319F"/>
    <w:rsid w:val="004835F4"/>
    <w:rsid w:val="00484243"/>
    <w:rsid w:val="004844A7"/>
    <w:rsid w:val="0048613C"/>
    <w:rsid w:val="004879CC"/>
    <w:rsid w:val="0049059D"/>
    <w:rsid w:val="00490EA1"/>
    <w:rsid w:val="004911E6"/>
    <w:rsid w:val="00491647"/>
    <w:rsid w:val="00492FA8"/>
    <w:rsid w:val="00497207"/>
    <w:rsid w:val="004A19DB"/>
    <w:rsid w:val="004A2F15"/>
    <w:rsid w:val="004A4BEF"/>
    <w:rsid w:val="004A7DE1"/>
    <w:rsid w:val="004B0138"/>
    <w:rsid w:val="004B108E"/>
    <w:rsid w:val="004B4EB7"/>
    <w:rsid w:val="004C38D0"/>
    <w:rsid w:val="004C395D"/>
    <w:rsid w:val="004C47C2"/>
    <w:rsid w:val="004C5F66"/>
    <w:rsid w:val="004C6C34"/>
    <w:rsid w:val="004C78C8"/>
    <w:rsid w:val="004D101B"/>
    <w:rsid w:val="004D2FFE"/>
    <w:rsid w:val="004D53B5"/>
    <w:rsid w:val="004D5DFF"/>
    <w:rsid w:val="004D609F"/>
    <w:rsid w:val="004D703F"/>
    <w:rsid w:val="004E3BDC"/>
    <w:rsid w:val="004E4DF4"/>
    <w:rsid w:val="004E7347"/>
    <w:rsid w:val="004F05AE"/>
    <w:rsid w:val="004F167D"/>
    <w:rsid w:val="004F1CC1"/>
    <w:rsid w:val="004F24E8"/>
    <w:rsid w:val="004F3B8B"/>
    <w:rsid w:val="004F5100"/>
    <w:rsid w:val="004F59BD"/>
    <w:rsid w:val="004F65BB"/>
    <w:rsid w:val="005028C4"/>
    <w:rsid w:val="00504403"/>
    <w:rsid w:val="00505AAC"/>
    <w:rsid w:val="00510145"/>
    <w:rsid w:val="00516FC6"/>
    <w:rsid w:val="005175CF"/>
    <w:rsid w:val="00520412"/>
    <w:rsid w:val="00521379"/>
    <w:rsid w:val="00522274"/>
    <w:rsid w:val="00522F1C"/>
    <w:rsid w:val="00523B58"/>
    <w:rsid w:val="00523CEA"/>
    <w:rsid w:val="00530B34"/>
    <w:rsid w:val="005318EE"/>
    <w:rsid w:val="00532AFD"/>
    <w:rsid w:val="00533699"/>
    <w:rsid w:val="00533EE7"/>
    <w:rsid w:val="00534685"/>
    <w:rsid w:val="00537D10"/>
    <w:rsid w:val="00543391"/>
    <w:rsid w:val="0054368B"/>
    <w:rsid w:val="005518A3"/>
    <w:rsid w:val="00553163"/>
    <w:rsid w:val="005542D0"/>
    <w:rsid w:val="00555CFB"/>
    <w:rsid w:val="005564CB"/>
    <w:rsid w:val="00556CBB"/>
    <w:rsid w:val="00561DBC"/>
    <w:rsid w:val="00562E38"/>
    <w:rsid w:val="005632DC"/>
    <w:rsid w:val="0056548F"/>
    <w:rsid w:val="00570592"/>
    <w:rsid w:val="00574D17"/>
    <w:rsid w:val="00580A5E"/>
    <w:rsid w:val="0059057C"/>
    <w:rsid w:val="005919F7"/>
    <w:rsid w:val="00593712"/>
    <w:rsid w:val="00594245"/>
    <w:rsid w:val="005943CC"/>
    <w:rsid w:val="0059469A"/>
    <w:rsid w:val="00595B6E"/>
    <w:rsid w:val="00597743"/>
    <w:rsid w:val="005A3F4D"/>
    <w:rsid w:val="005A42BE"/>
    <w:rsid w:val="005A7FFC"/>
    <w:rsid w:val="005B01C7"/>
    <w:rsid w:val="005B3681"/>
    <w:rsid w:val="005B718B"/>
    <w:rsid w:val="005C0952"/>
    <w:rsid w:val="005C4375"/>
    <w:rsid w:val="005C472E"/>
    <w:rsid w:val="005C72DE"/>
    <w:rsid w:val="005C7AE1"/>
    <w:rsid w:val="005D2223"/>
    <w:rsid w:val="005D2973"/>
    <w:rsid w:val="005D731B"/>
    <w:rsid w:val="005E110A"/>
    <w:rsid w:val="005E12F9"/>
    <w:rsid w:val="005E5138"/>
    <w:rsid w:val="005E612C"/>
    <w:rsid w:val="005E711A"/>
    <w:rsid w:val="005F0DE7"/>
    <w:rsid w:val="005F15C2"/>
    <w:rsid w:val="005F60AD"/>
    <w:rsid w:val="005F7637"/>
    <w:rsid w:val="00600D68"/>
    <w:rsid w:val="006070C2"/>
    <w:rsid w:val="00607820"/>
    <w:rsid w:val="006126CA"/>
    <w:rsid w:val="00614F8D"/>
    <w:rsid w:val="006151E6"/>
    <w:rsid w:val="00615318"/>
    <w:rsid w:val="0062438F"/>
    <w:rsid w:val="00627ECC"/>
    <w:rsid w:val="00632436"/>
    <w:rsid w:val="006338CA"/>
    <w:rsid w:val="00633F48"/>
    <w:rsid w:val="00634DA4"/>
    <w:rsid w:val="00636C93"/>
    <w:rsid w:val="00637446"/>
    <w:rsid w:val="0064133E"/>
    <w:rsid w:val="006462E5"/>
    <w:rsid w:val="00647372"/>
    <w:rsid w:val="006560D8"/>
    <w:rsid w:val="00657BC5"/>
    <w:rsid w:val="00657FAF"/>
    <w:rsid w:val="006620B8"/>
    <w:rsid w:val="0066387B"/>
    <w:rsid w:val="00664460"/>
    <w:rsid w:val="0066593A"/>
    <w:rsid w:val="00671987"/>
    <w:rsid w:val="00673E48"/>
    <w:rsid w:val="00674CE2"/>
    <w:rsid w:val="00674E29"/>
    <w:rsid w:val="006839A8"/>
    <w:rsid w:val="006844F0"/>
    <w:rsid w:val="00684703"/>
    <w:rsid w:val="00685934"/>
    <w:rsid w:val="00685B44"/>
    <w:rsid w:val="0069051C"/>
    <w:rsid w:val="00690DDA"/>
    <w:rsid w:val="00691722"/>
    <w:rsid w:val="00693647"/>
    <w:rsid w:val="00693F27"/>
    <w:rsid w:val="00694F6F"/>
    <w:rsid w:val="00695EA7"/>
    <w:rsid w:val="00697AA9"/>
    <w:rsid w:val="00697AC4"/>
    <w:rsid w:val="00697C92"/>
    <w:rsid w:val="006A0B99"/>
    <w:rsid w:val="006A4B7E"/>
    <w:rsid w:val="006A4F09"/>
    <w:rsid w:val="006A542B"/>
    <w:rsid w:val="006A655E"/>
    <w:rsid w:val="006B1728"/>
    <w:rsid w:val="006B1F0B"/>
    <w:rsid w:val="006B3AA6"/>
    <w:rsid w:val="006B3D98"/>
    <w:rsid w:val="006B55DE"/>
    <w:rsid w:val="006B5F0C"/>
    <w:rsid w:val="006B6D77"/>
    <w:rsid w:val="006B75FE"/>
    <w:rsid w:val="006C1311"/>
    <w:rsid w:val="006C2A85"/>
    <w:rsid w:val="006C3563"/>
    <w:rsid w:val="006C54FE"/>
    <w:rsid w:val="006C5A0E"/>
    <w:rsid w:val="006C6EBB"/>
    <w:rsid w:val="006D6FAE"/>
    <w:rsid w:val="006E7B79"/>
    <w:rsid w:val="006F023A"/>
    <w:rsid w:val="006F16F8"/>
    <w:rsid w:val="006F22D3"/>
    <w:rsid w:val="006F5A06"/>
    <w:rsid w:val="006F63A0"/>
    <w:rsid w:val="006F65F5"/>
    <w:rsid w:val="006F6CBF"/>
    <w:rsid w:val="00701FDF"/>
    <w:rsid w:val="00703ADD"/>
    <w:rsid w:val="007044B1"/>
    <w:rsid w:val="00705DA4"/>
    <w:rsid w:val="007069AA"/>
    <w:rsid w:val="0071068F"/>
    <w:rsid w:val="007111E0"/>
    <w:rsid w:val="0073010D"/>
    <w:rsid w:val="00731E1D"/>
    <w:rsid w:val="00733BD6"/>
    <w:rsid w:val="00735021"/>
    <w:rsid w:val="00741C28"/>
    <w:rsid w:val="00741CF6"/>
    <w:rsid w:val="00752635"/>
    <w:rsid w:val="007532BD"/>
    <w:rsid w:val="00753847"/>
    <w:rsid w:val="00756BB7"/>
    <w:rsid w:val="00760195"/>
    <w:rsid w:val="00766842"/>
    <w:rsid w:val="00766C3F"/>
    <w:rsid w:val="00773905"/>
    <w:rsid w:val="00775E38"/>
    <w:rsid w:val="00777AF9"/>
    <w:rsid w:val="00777CA2"/>
    <w:rsid w:val="00782AFB"/>
    <w:rsid w:val="0078384F"/>
    <w:rsid w:val="007864FC"/>
    <w:rsid w:val="007930CB"/>
    <w:rsid w:val="007953A2"/>
    <w:rsid w:val="007959BA"/>
    <w:rsid w:val="007979D8"/>
    <w:rsid w:val="007A1AE6"/>
    <w:rsid w:val="007A245B"/>
    <w:rsid w:val="007A2FB8"/>
    <w:rsid w:val="007A4837"/>
    <w:rsid w:val="007A48E7"/>
    <w:rsid w:val="007A63D7"/>
    <w:rsid w:val="007A727F"/>
    <w:rsid w:val="007B0D17"/>
    <w:rsid w:val="007B1C82"/>
    <w:rsid w:val="007B5852"/>
    <w:rsid w:val="007C3F18"/>
    <w:rsid w:val="007C7E80"/>
    <w:rsid w:val="007D5E17"/>
    <w:rsid w:val="007E1AF8"/>
    <w:rsid w:val="007E3847"/>
    <w:rsid w:val="007E495A"/>
    <w:rsid w:val="007E5523"/>
    <w:rsid w:val="007E60FB"/>
    <w:rsid w:val="007E761A"/>
    <w:rsid w:val="007F35FE"/>
    <w:rsid w:val="007F443C"/>
    <w:rsid w:val="007F4D35"/>
    <w:rsid w:val="008025AE"/>
    <w:rsid w:val="00804B0F"/>
    <w:rsid w:val="00806594"/>
    <w:rsid w:val="008122A3"/>
    <w:rsid w:val="00813C3B"/>
    <w:rsid w:val="00816426"/>
    <w:rsid w:val="00816C75"/>
    <w:rsid w:val="00816EFD"/>
    <w:rsid w:val="00820565"/>
    <w:rsid w:val="0082352E"/>
    <w:rsid w:val="0082659C"/>
    <w:rsid w:val="008312AE"/>
    <w:rsid w:val="00832AA6"/>
    <w:rsid w:val="008331C9"/>
    <w:rsid w:val="008350E4"/>
    <w:rsid w:val="008379D7"/>
    <w:rsid w:val="008412B3"/>
    <w:rsid w:val="00843486"/>
    <w:rsid w:val="00843787"/>
    <w:rsid w:val="0084636B"/>
    <w:rsid w:val="008502A0"/>
    <w:rsid w:val="0085292D"/>
    <w:rsid w:val="0085498B"/>
    <w:rsid w:val="00857971"/>
    <w:rsid w:val="0086136E"/>
    <w:rsid w:val="008625F8"/>
    <w:rsid w:val="008638DC"/>
    <w:rsid w:val="0086691C"/>
    <w:rsid w:val="00867462"/>
    <w:rsid w:val="0087052B"/>
    <w:rsid w:val="008708D0"/>
    <w:rsid w:val="00871046"/>
    <w:rsid w:val="0087135C"/>
    <w:rsid w:val="008723F2"/>
    <w:rsid w:val="008736BC"/>
    <w:rsid w:val="0087398D"/>
    <w:rsid w:val="00877F36"/>
    <w:rsid w:val="00880F88"/>
    <w:rsid w:val="0088435A"/>
    <w:rsid w:val="00884D61"/>
    <w:rsid w:val="00885EAF"/>
    <w:rsid w:val="008867A2"/>
    <w:rsid w:val="008934A9"/>
    <w:rsid w:val="00896068"/>
    <w:rsid w:val="008A4374"/>
    <w:rsid w:val="008A55FE"/>
    <w:rsid w:val="008A5E89"/>
    <w:rsid w:val="008A7D77"/>
    <w:rsid w:val="008B0A20"/>
    <w:rsid w:val="008B1114"/>
    <w:rsid w:val="008B4E39"/>
    <w:rsid w:val="008B59F0"/>
    <w:rsid w:val="008B7219"/>
    <w:rsid w:val="008C1526"/>
    <w:rsid w:val="008C298C"/>
    <w:rsid w:val="008C3FC9"/>
    <w:rsid w:val="008C42AE"/>
    <w:rsid w:val="008C54BB"/>
    <w:rsid w:val="008C65D8"/>
    <w:rsid w:val="008C6F8E"/>
    <w:rsid w:val="008D663E"/>
    <w:rsid w:val="008D7A6D"/>
    <w:rsid w:val="008E34B9"/>
    <w:rsid w:val="008E4E6E"/>
    <w:rsid w:val="008E6059"/>
    <w:rsid w:val="008E6FBB"/>
    <w:rsid w:val="008F1B86"/>
    <w:rsid w:val="008F4B1F"/>
    <w:rsid w:val="008F63F6"/>
    <w:rsid w:val="00901AC4"/>
    <w:rsid w:val="00901FBE"/>
    <w:rsid w:val="00902F13"/>
    <w:rsid w:val="0090342C"/>
    <w:rsid w:val="009077AF"/>
    <w:rsid w:val="009137C2"/>
    <w:rsid w:val="00915C97"/>
    <w:rsid w:val="00917451"/>
    <w:rsid w:val="00917A65"/>
    <w:rsid w:val="00920C11"/>
    <w:rsid w:val="00921BA1"/>
    <w:rsid w:val="009237E8"/>
    <w:rsid w:val="00924C21"/>
    <w:rsid w:val="009265A7"/>
    <w:rsid w:val="00932E2C"/>
    <w:rsid w:val="00940522"/>
    <w:rsid w:val="00940705"/>
    <w:rsid w:val="00942912"/>
    <w:rsid w:val="00944898"/>
    <w:rsid w:val="009476C3"/>
    <w:rsid w:val="00947823"/>
    <w:rsid w:val="00955632"/>
    <w:rsid w:val="009579DF"/>
    <w:rsid w:val="00957E88"/>
    <w:rsid w:val="00960446"/>
    <w:rsid w:val="009625A9"/>
    <w:rsid w:val="00963947"/>
    <w:rsid w:val="0096588D"/>
    <w:rsid w:val="00971A7F"/>
    <w:rsid w:val="009721E8"/>
    <w:rsid w:val="009723C3"/>
    <w:rsid w:val="00973D77"/>
    <w:rsid w:val="00974FC5"/>
    <w:rsid w:val="00975056"/>
    <w:rsid w:val="009753D4"/>
    <w:rsid w:val="0097694B"/>
    <w:rsid w:val="00977557"/>
    <w:rsid w:val="0098112D"/>
    <w:rsid w:val="00987BB4"/>
    <w:rsid w:val="00994B95"/>
    <w:rsid w:val="00996C97"/>
    <w:rsid w:val="009A5471"/>
    <w:rsid w:val="009A5FE4"/>
    <w:rsid w:val="009B1365"/>
    <w:rsid w:val="009C07C8"/>
    <w:rsid w:val="009C0D4A"/>
    <w:rsid w:val="009C53A1"/>
    <w:rsid w:val="009C5DA9"/>
    <w:rsid w:val="009C6B67"/>
    <w:rsid w:val="009D0095"/>
    <w:rsid w:val="009D2AE6"/>
    <w:rsid w:val="009D2DF1"/>
    <w:rsid w:val="009D4892"/>
    <w:rsid w:val="009E20CF"/>
    <w:rsid w:val="009E4B3B"/>
    <w:rsid w:val="009E503B"/>
    <w:rsid w:val="009E6112"/>
    <w:rsid w:val="009F0569"/>
    <w:rsid w:val="009F0BAA"/>
    <w:rsid w:val="009F0C80"/>
    <w:rsid w:val="009F3430"/>
    <w:rsid w:val="009F575B"/>
    <w:rsid w:val="00A03731"/>
    <w:rsid w:val="00A038D6"/>
    <w:rsid w:val="00A0403D"/>
    <w:rsid w:val="00A166FD"/>
    <w:rsid w:val="00A20DBA"/>
    <w:rsid w:val="00A22D79"/>
    <w:rsid w:val="00A2608C"/>
    <w:rsid w:val="00A272BF"/>
    <w:rsid w:val="00A27BC6"/>
    <w:rsid w:val="00A27E36"/>
    <w:rsid w:val="00A3178A"/>
    <w:rsid w:val="00A343D4"/>
    <w:rsid w:val="00A365C8"/>
    <w:rsid w:val="00A37A7B"/>
    <w:rsid w:val="00A4013F"/>
    <w:rsid w:val="00A414D8"/>
    <w:rsid w:val="00A42F08"/>
    <w:rsid w:val="00A43518"/>
    <w:rsid w:val="00A526D2"/>
    <w:rsid w:val="00A5306A"/>
    <w:rsid w:val="00A53F6C"/>
    <w:rsid w:val="00A56D31"/>
    <w:rsid w:val="00A61F90"/>
    <w:rsid w:val="00A63997"/>
    <w:rsid w:val="00A67858"/>
    <w:rsid w:val="00A72862"/>
    <w:rsid w:val="00A748ED"/>
    <w:rsid w:val="00A77369"/>
    <w:rsid w:val="00A80F4E"/>
    <w:rsid w:val="00A81BF5"/>
    <w:rsid w:val="00A825A5"/>
    <w:rsid w:val="00A82ED1"/>
    <w:rsid w:val="00A920A3"/>
    <w:rsid w:val="00A9223E"/>
    <w:rsid w:val="00A94D36"/>
    <w:rsid w:val="00A94D75"/>
    <w:rsid w:val="00A959AD"/>
    <w:rsid w:val="00A95FF0"/>
    <w:rsid w:val="00AA1096"/>
    <w:rsid w:val="00AA67F0"/>
    <w:rsid w:val="00AA6D3B"/>
    <w:rsid w:val="00AB354A"/>
    <w:rsid w:val="00AB5211"/>
    <w:rsid w:val="00AB70B2"/>
    <w:rsid w:val="00AB730E"/>
    <w:rsid w:val="00AC1BA0"/>
    <w:rsid w:val="00AC3E13"/>
    <w:rsid w:val="00AD4144"/>
    <w:rsid w:val="00AD4422"/>
    <w:rsid w:val="00AD4AE5"/>
    <w:rsid w:val="00AD5793"/>
    <w:rsid w:val="00AE00DD"/>
    <w:rsid w:val="00AE056E"/>
    <w:rsid w:val="00AE0F6E"/>
    <w:rsid w:val="00AE1E95"/>
    <w:rsid w:val="00AE316E"/>
    <w:rsid w:val="00AE4787"/>
    <w:rsid w:val="00AE5DBB"/>
    <w:rsid w:val="00AE7DAB"/>
    <w:rsid w:val="00AF2C5E"/>
    <w:rsid w:val="00AF38D2"/>
    <w:rsid w:val="00AF4029"/>
    <w:rsid w:val="00B009E2"/>
    <w:rsid w:val="00B03F19"/>
    <w:rsid w:val="00B04407"/>
    <w:rsid w:val="00B066C8"/>
    <w:rsid w:val="00B11FCA"/>
    <w:rsid w:val="00B14D47"/>
    <w:rsid w:val="00B15731"/>
    <w:rsid w:val="00B1637F"/>
    <w:rsid w:val="00B26046"/>
    <w:rsid w:val="00B271BE"/>
    <w:rsid w:val="00B27DC9"/>
    <w:rsid w:val="00B33737"/>
    <w:rsid w:val="00B36FAE"/>
    <w:rsid w:val="00B37D4A"/>
    <w:rsid w:val="00B37FC8"/>
    <w:rsid w:val="00B409F2"/>
    <w:rsid w:val="00B41528"/>
    <w:rsid w:val="00B433FC"/>
    <w:rsid w:val="00B43570"/>
    <w:rsid w:val="00B446AB"/>
    <w:rsid w:val="00B44834"/>
    <w:rsid w:val="00B44A00"/>
    <w:rsid w:val="00B50675"/>
    <w:rsid w:val="00B50DA9"/>
    <w:rsid w:val="00B51BCC"/>
    <w:rsid w:val="00B54B3D"/>
    <w:rsid w:val="00B56A29"/>
    <w:rsid w:val="00B64AC8"/>
    <w:rsid w:val="00B65F46"/>
    <w:rsid w:val="00B70295"/>
    <w:rsid w:val="00B722C7"/>
    <w:rsid w:val="00B769CC"/>
    <w:rsid w:val="00B81081"/>
    <w:rsid w:val="00B811FC"/>
    <w:rsid w:val="00B847E6"/>
    <w:rsid w:val="00B877E7"/>
    <w:rsid w:val="00B9270E"/>
    <w:rsid w:val="00B946F9"/>
    <w:rsid w:val="00B979A5"/>
    <w:rsid w:val="00BA0A15"/>
    <w:rsid w:val="00BA17D0"/>
    <w:rsid w:val="00BA3262"/>
    <w:rsid w:val="00BA4AB0"/>
    <w:rsid w:val="00BA4D04"/>
    <w:rsid w:val="00BA58B5"/>
    <w:rsid w:val="00BA6477"/>
    <w:rsid w:val="00BA71FA"/>
    <w:rsid w:val="00BB1AFF"/>
    <w:rsid w:val="00BB1CFF"/>
    <w:rsid w:val="00BB2134"/>
    <w:rsid w:val="00BB3166"/>
    <w:rsid w:val="00BB3EFD"/>
    <w:rsid w:val="00BB50AC"/>
    <w:rsid w:val="00BB597C"/>
    <w:rsid w:val="00BC1271"/>
    <w:rsid w:val="00BC1DF4"/>
    <w:rsid w:val="00BC36B3"/>
    <w:rsid w:val="00BC4436"/>
    <w:rsid w:val="00BC526E"/>
    <w:rsid w:val="00BC6D8F"/>
    <w:rsid w:val="00BD0DE2"/>
    <w:rsid w:val="00BD3DC7"/>
    <w:rsid w:val="00BD68A1"/>
    <w:rsid w:val="00BE0218"/>
    <w:rsid w:val="00BE0B94"/>
    <w:rsid w:val="00BE0D0B"/>
    <w:rsid w:val="00BE0FB0"/>
    <w:rsid w:val="00BE326E"/>
    <w:rsid w:val="00BE59D9"/>
    <w:rsid w:val="00BE6872"/>
    <w:rsid w:val="00BF10B2"/>
    <w:rsid w:val="00BF3753"/>
    <w:rsid w:val="00BF4F6B"/>
    <w:rsid w:val="00C02920"/>
    <w:rsid w:val="00C03F19"/>
    <w:rsid w:val="00C066A5"/>
    <w:rsid w:val="00C1123A"/>
    <w:rsid w:val="00C11312"/>
    <w:rsid w:val="00C124F1"/>
    <w:rsid w:val="00C167DF"/>
    <w:rsid w:val="00C2117B"/>
    <w:rsid w:val="00C2128F"/>
    <w:rsid w:val="00C2792D"/>
    <w:rsid w:val="00C3043D"/>
    <w:rsid w:val="00C30E8A"/>
    <w:rsid w:val="00C31E30"/>
    <w:rsid w:val="00C33218"/>
    <w:rsid w:val="00C35F39"/>
    <w:rsid w:val="00C41FB2"/>
    <w:rsid w:val="00C44C0C"/>
    <w:rsid w:val="00C44F99"/>
    <w:rsid w:val="00C50026"/>
    <w:rsid w:val="00C505D8"/>
    <w:rsid w:val="00C55211"/>
    <w:rsid w:val="00C61C86"/>
    <w:rsid w:val="00C64897"/>
    <w:rsid w:val="00C64F68"/>
    <w:rsid w:val="00C65DD1"/>
    <w:rsid w:val="00C706FD"/>
    <w:rsid w:val="00C71FD0"/>
    <w:rsid w:val="00C8104A"/>
    <w:rsid w:val="00C82D1B"/>
    <w:rsid w:val="00C90608"/>
    <w:rsid w:val="00C923D7"/>
    <w:rsid w:val="00C9251C"/>
    <w:rsid w:val="00C92753"/>
    <w:rsid w:val="00C95274"/>
    <w:rsid w:val="00C964CA"/>
    <w:rsid w:val="00C96E53"/>
    <w:rsid w:val="00C9709A"/>
    <w:rsid w:val="00CA1281"/>
    <w:rsid w:val="00CA2D72"/>
    <w:rsid w:val="00CA3758"/>
    <w:rsid w:val="00CA4317"/>
    <w:rsid w:val="00CA75D5"/>
    <w:rsid w:val="00CA7A67"/>
    <w:rsid w:val="00CB3B16"/>
    <w:rsid w:val="00CB6E14"/>
    <w:rsid w:val="00CC0D5F"/>
    <w:rsid w:val="00CC0EFF"/>
    <w:rsid w:val="00CC3883"/>
    <w:rsid w:val="00CC3DF2"/>
    <w:rsid w:val="00CC5C46"/>
    <w:rsid w:val="00CC5E40"/>
    <w:rsid w:val="00CC5F98"/>
    <w:rsid w:val="00CD0F04"/>
    <w:rsid w:val="00CD48B4"/>
    <w:rsid w:val="00CD57BB"/>
    <w:rsid w:val="00CD76DC"/>
    <w:rsid w:val="00CE1F17"/>
    <w:rsid w:val="00CE3A98"/>
    <w:rsid w:val="00CF42D0"/>
    <w:rsid w:val="00CF4C8C"/>
    <w:rsid w:val="00D00BA0"/>
    <w:rsid w:val="00D012DE"/>
    <w:rsid w:val="00D0168E"/>
    <w:rsid w:val="00D0500C"/>
    <w:rsid w:val="00D1460F"/>
    <w:rsid w:val="00D14CAF"/>
    <w:rsid w:val="00D16061"/>
    <w:rsid w:val="00D1607C"/>
    <w:rsid w:val="00D30CA7"/>
    <w:rsid w:val="00D31C3E"/>
    <w:rsid w:val="00D35E6F"/>
    <w:rsid w:val="00D37CA9"/>
    <w:rsid w:val="00D45905"/>
    <w:rsid w:val="00D50226"/>
    <w:rsid w:val="00D514E8"/>
    <w:rsid w:val="00D5262E"/>
    <w:rsid w:val="00D52D17"/>
    <w:rsid w:val="00D53E5D"/>
    <w:rsid w:val="00D579EC"/>
    <w:rsid w:val="00D621EC"/>
    <w:rsid w:val="00D635D8"/>
    <w:rsid w:val="00D64E76"/>
    <w:rsid w:val="00D6576F"/>
    <w:rsid w:val="00D67BE9"/>
    <w:rsid w:val="00D74DB8"/>
    <w:rsid w:val="00D776E3"/>
    <w:rsid w:val="00D7786E"/>
    <w:rsid w:val="00D80D8A"/>
    <w:rsid w:val="00D856DD"/>
    <w:rsid w:val="00D864C9"/>
    <w:rsid w:val="00D91282"/>
    <w:rsid w:val="00D916B3"/>
    <w:rsid w:val="00D92CD2"/>
    <w:rsid w:val="00D93959"/>
    <w:rsid w:val="00D94366"/>
    <w:rsid w:val="00D95307"/>
    <w:rsid w:val="00D96F5B"/>
    <w:rsid w:val="00D97409"/>
    <w:rsid w:val="00DA422F"/>
    <w:rsid w:val="00DA66DD"/>
    <w:rsid w:val="00DA6B55"/>
    <w:rsid w:val="00DA6F0B"/>
    <w:rsid w:val="00DB1FA4"/>
    <w:rsid w:val="00DB2150"/>
    <w:rsid w:val="00DB2F93"/>
    <w:rsid w:val="00DB3510"/>
    <w:rsid w:val="00DC0743"/>
    <w:rsid w:val="00DC3E86"/>
    <w:rsid w:val="00DC55D6"/>
    <w:rsid w:val="00DC6296"/>
    <w:rsid w:val="00DD0273"/>
    <w:rsid w:val="00DD1466"/>
    <w:rsid w:val="00DD405B"/>
    <w:rsid w:val="00DD5347"/>
    <w:rsid w:val="00DD6A36"/>
    <w:rsid w:val="00DD6A80"/>
    <w:rsid w:val="00DD71BF"/>
    <w:rsid w:val="00DD7ABA"/>
    <w:rsid w:val="00DE0E8D"/>
    <w:rsid w:val="00DE199D"/>
    <w:rsid w:val="00DF0452"/>
    <w:rsid w:val="00DF0B48"/>
    <w:rsid w:val="00DF64EB"/>
    <w:rsid w:val="00DF6B02"/>
    <w:rsid w:val="00E01454"/>
    <w:rsid w:val="00E01BA8"/>
    <w:rsid w:val="00E04CA0"/>
    <w:rsid w:val="00E05324"/>
    <w:rsid w:val="00E05FB5"/>
    <w:rsid w:val="00E1005D"/>
    <w:rsid w:val="00E10CF8"/>
    <w:rsid w:val="00E11E4E"/>
    <w:rsid w:val="00E139A5"/>
    <w:rsid w:val="00E13AEB"/>
    <w:rsid w:val="00E14F5B"/>
    <w:rsid w:val="00E16134"/>
    <w:rsid w:val="00E24437"/>
    <w:rsid w:val="00E277F9"/>
    <w:rsid w:val="00E31367"/>
    <w:rsid w:val="00E31B62"/>
    <w:rsid w:val="00E42C55"/>
    <w:rsid w:val="00E440E2"/>
    <w:rsid w:val="00E45D96"/>
    <w:rsid w:val="00E46DC2"/>
    <w:rsid w:val="00E51D39"/>
    <w:rsid w:val="00E549C1"/>
    <w:rsid w:val="00E61C55"/>
    <w:rsid w:val="00E627FE"/>
    <w:rsid w:val="00E63691"/>
    <w:rsid w:val="00E6696E"/>
    <w:rsid w:val="00E66C49"/>
    <w:rsid w:val="00E7449F"/>
    <w:rsid w:val="00E7687A"/>
    <w:rsid w:val="00E77E43"/>
    <w:rsid w:val="00E808DE"/>
    <w:rsid w:val="00E81C42"/>
    <w:rsid w:val="00E823D9"/>
    <w:rsid w:val="00E82D5F"/>
    <w:rsid w:val="00E839C8"/>
    <w:rsid w:val="00E86161"/>
    <w:rsid w:val="00E90F7D"/>
    <w:rsid w:val="00E93642"/>
    <w:rsid w:val="00E9381E"/>
    <w:rsid w:val="00E9436B"/>
    <w:rsid w:val="00E949C1"/>
    <w:rsid w:val="00E95A93"/>
    <w:rsid w:val="00E95EDD"/>
    <w:rsid w:val="00EA04DF"/>
    <w:rsid w:val="00EA4DEE"/>
    <w:rsid w:val="00EA591E"/>
    <w:rsid w:val="00EA7672"/>
    <w:rsid w:val="00EA7A65"/>
    <w:rsid w:val="00EB12C6"/>
    <w:rsid w:val="00EB22D2"/>
    <w:rsid w:val="00EB38C9"/>
    <w:rsid w:val="00EB4E22"/>
    <w:rsid w:val="00EB70DD"/>
    <w:rsid w:val="00EB75E1"/>
    <w:rsid w:val="00EC2235"/>
    <w:rsid w:val="00EC2A54"/>
    <w:rsid w:val="00EC54F7"/>
    <w:rsid w:val="00EC68E5"/>
    <w:rsid w:val="00ED197B"/>
    <w:rsid w:val="00ED26F3"/>
    <w:rsid w:val="00ED3648"/>
    <w:rsid w:val="00ED38C5"/>
    <w:rsid w:val="00ED400F"/>
    <w:rsid w:val="00ED5512"/>
    <w:rsid w:val="00ED5628"/>
    <w:rsid w:val="00EE0F72"/>
    <w:rsid w:val="00EE12B3"/>
    <w:rsid w:val="00EE3CBB"/>
    <w:rsid w:val="00EE4CEA"/>
    <w:rsid w:val="00EE7654"/>
    <w:rsid w:val="00EF6D64"/>
    <w:rsid w:val="00EF75B2"/>
    <w:rsid w:val="00F0428B"/>
    <w:rsid w:val="00F066DB"/>
    <w:rsid w:val="00F06C06"/>
    <w:rsid w:val="00F14B7C"/>
    <w:rsid w:val="00F14FFF"/>
    <w:rsid w:val="00F22343"/>
    <w:rsid w:val="00F22822"/>
    <w:rsid w:val="00F338EF"/>
    <w:rsid w:val="00F403BA"/>
    <w:rsid w:val="00F42DC5"/>
    <w:rsid w:val="00F42E4D"/>
    <w:rsid w:val="00F5169B"/>
    <w:rsid w:val="00F574D3"/>
    <w:rsid w:val="00F61FF7"/>
    <w:rsid w:val="00F642CE"/>
    <w:rsid w:val="00F64C15"/>
    <w:rsid w:val="00F65D6E"/>
    <w:rsid w:val="00F661A5"/>
    <w:rsid w:val="00F66A33"/>
    <w:rsid w:val="00F67F68"/>
    <w:rsid w:val="00F711FD"/>
    <w:rsid w:val="00F73E6C"/>
    <w:rsid w:val="00F74775"/>
    <w:rsid w:val="00F77590"/>
    <w:rsid w:val="00F8034C"/>
    <w:rsid w:val="00F807B1"/>
    <w:rsid w:val="00F837C0"/>
    <w:rsid w:val="00F8685E"/>
    <w:rsid w:val="00F86EBE"/>
    <w:rsid w:val="00F87B97"/>
    <w:rsid w:val="00F91F33"/>
    <w:rsid w:val="00F93027"/>
    <w:rsid w:val="00FA25B8"/>
    <w:rsid w:val="00FA3BF3"/>
    <w:rsid w:val="00FA567A"/>
    <w:rsid w:val="00FA765E"/>
    <w:rsid w:val="00FB32B4"/>
    <w:rsid w:val="00FB425A"/>
    <w:rsid w:val="00FB585F"/>
    <w:rsid w:val="00FC22CC"/>
    <w:rsid w:val="00FC3030"/>
    <w:rsid w:val="00FC662F"/>
    <w:rsid w:val="00FC7FE0"/>
    <w:rsid w:val="00FD3386"/>
    <w:rsid w:val="00FD4242"/>
    <w:rsid w:val="00FE4C38"/>
    <w:rsid w:val="00FE507A"/>
    <w:rsid w:val="00FF28A1"/>
    <w:rsid w:val="00FF3DE2"/>
    <w:rsid w:val="00FF4CE1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DC5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qFormat/>
    <w:rsid w:val="00F42DC5"/>
    <w:pPr>
      <w:keepNext/>
      <w:spacing w:after="0" w:line="360" w:lineRule="auto"/>
      <w:jc w:val="both"/>
      <w:outlineLvl w:val="0"/>
    </w:pPr>
    <w:rPr>
      <w:rFonts w:ascii="Kaufmann Bd BT" w:eastAsia="Times New Roman" w:hAnsi="Kaufmann Bd BT" w:cs="Kaufmann Bd BT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42DC5"/>
    <w:rPr>
      <w:rFonts w:ascii="Kaufmann Bd BT" w:eastAsia="Times New Roman" w:hAnsi="Kaufmann Bd BT" w:cs="Kaufmann Bd BT"/>
      <w:b/>
      <w:bCs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42D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2DC5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42D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2DC5"/>
    <w:rPr>
      <w:rFonts w:eastAsiaTheme="minorEastAsia"/>
      <w:lang w:eastAsia="pt-BR"/>
    </w:rPr>
  </w:style>
  <w:style w:type="paragraph" w:styleId="PargrafodaLista">
    <w:name w:val="List Paragraph"/>
    <w:basedOn w:val="Normal"/>
    <w:uiPriority w:val="34"/>
    <w:qFormat/>
    <w:rsid w:val="00F42DC5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42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2DC5"/>
    <w:rPr>
      <w:rFonts w:ascii="Tahoma" w:eastAsiaTheme="minorEastAsia" w:hAnsi="Tahoma" w:cs="Tahoma"/>
      <w:sz w:val="16"/>
      <w:szCs w:val="16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E861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8616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86161"/>
    <w:rPr>
      <w:rFonts w:eastAsiaTheme="minorEastAsi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861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86161"/>
    <w:rPr>
      <w:rFonts w:eastAsiaTheme="minorEastAsia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85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83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merodelinha">
    <w:name w:val="line number"/>
    <w:basedOn w:val="Fontepargpadro"/>
    <w:uiPriority w:val="99"/>
    <w:semiHidden/>
    <w:unhideWhenUsed/>
    <w:rsid w:val="004E7347"/>
  </w:style>
  <w:style w:type="character" w:customStyle="1" w:styleId="ff1">
    <w:name w:val="ff1"/>
    <w:basedOn w:val="Fontepargpadro"/>
    <w:rsid w:val="004A19DB"/>
  </w:style>
  <w:style w:type="character" w:customStyle="1" w:styleId="fs22">
    <w:name w:val="fs22"/>
    <w:basedOn w:val="Fontepargpadro"/>
    <w:rsid w:val="004A19DB"/>
  </w:style>
  <w:style w:type="paragraph" w:customStyle="1" w:styleId="Default">
    <w:name w:val="Default"/>
    <w:rsid w:val="00CA2D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Fontepargpadro"/>
    <w:rsid w:val="00AE4787"/>
  </w:style>
  <w:style w:type="character" w:styleId="Forte">
    <w:name w:val="Strong"/>
    <w:basedOn w:val="Fontepargpadro"/>
    <w:uiPriority w:val="22"/>
    <w:qFormat/>
    <w:rsid w:val="001B652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07F95"/>
    <w:rPr>
      <w:color w:val="0000FF"/>
      <w:u w:val="single"/>
    </w:rPr>
  </w:style>
  <w:style w:type="character" w:styleId="RefernciaIntensa">
    <w:name w:val="Intense Reference"/>
    <w:basedOn w:val="Fontepargpadro"/>
    <w:uiPriority w:val="32"/>
    <w:qFormat/>
    <w:rsid w:val="00C71FD0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DC5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qFormat/>
    <w:rsid w:val="00F42DC5"/>
    <w:pPr>
      <w:keepNext/>
      <w:spacing w:after="0" w:line="360" w:lineRule="auto"/>
      <w:jc w:val="both"/>
      <w:outlineLvl w:val="0"/>
    </w:pPr>
    <w:rPr>
      <w:rFonts w:ascii="Kaufmann Bd BT" w:eastAsia="Times New Roman" w:hAnsi="Kaufmann Bd BT" w:cs="Kaufmann Bd BT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42DC5"/>
    <w:rPr>
      <w:rFonts w:ascii="Kaufmann Bd BT" w:eastAsia="Times New Roman" w:hAnsi="Kaufmann Bd BT" w:cs="Kaufmann Bd BT"/>
      <w:b/>
      <w:bCs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42D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2DC5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42D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2DC5"/>
    <w:rPr>
      <w:rFonts w:eastAsiaTheme="minorEastAsia"/>
      <w:lang w:eastAsia="pt-BR"/>
    </w:rPr>
  </w:style>
  <w:style w:type="paragraph" w:styleId="PargrafodaLista">
    <w:name w:val="List Paragraph"/>
    <w:basedOn w:val="Normal"/>
    <w:uiPriority w:val="34"/>
    <w:qFormat/>
    <w:rsid w:val="00F42DC5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42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2DC5"/>
    <w:rPr>
      <w:rFonts w:ascii="Tahoma" w:eastAsiaTheme="minorEastAsia" w:hAnsi="Tahoma" w:cs="Tahoma"/>
      <w:sz w:val="16"/>
      <w:szCs w:val="16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E861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8616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86161"/>
    <w:rPr>
      <w:rFonts w:eastAsiaTheme="minorEastAsi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861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86161"/>
    <w:rPr>
      <w:rFonts w:eastAsiaTheme="minorEastAsia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85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83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merodelinha">
    <w:name w:val="line number"/>
    <w:basedOn w:val="Fontepargpadro"/>
    <w:uiPriority w:val="99"/>
    <w:semiHidden/>
    <w:unhideWhenUsed/>
    <w:rsid w:val="004E7347"/>
  </w:style>
  <w:style w:type="character" w:customStyle="1" w:styleId="ff1">
    <w:name w:val="ff1"/>
    <w:basedOn w:val="Fontepargpadro"/>
    <w:rsid w:val="004A19DB"/>
  </w:style>
  <w:style w:type="character" w:customStyle="1" w:styleId="fs22">
    <w:name w:val="fs22"/>
    <w:basedOn w:val="Fontepargpadro"/>
    <w:rsid w:val="004A19DB"/>
  </w:style>
  <w:style w:type="paragraph" w:customStyle="1" w:styleId="Default">
    <w:name w:val="Default"/>
    <w:rsid w:val="00CA2D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Fontepargpadro"/>
    <w:rsid w:val="00AE4787"/>
  </w:style>
  <w:style w:type="character" w:styleId="Forte">
    <w:name w:val="Strong"/>
    <w:basedOn w:val="Fontepargpadro"/>
    <w:uiPriority w:val="22"/>
    <w:qFormat/>
    <w:rsid w:val="001B652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07F95"/>
    <w:rPr>
      <w:color w:val="0000FF"/>
      <w:u w:val="single"/>
    </w:rPr>
  </w:style>
  <w:style w:type="character" w:styleId="RefernciaIntensa">
    <w:name w:val="Intense Reference"/>
    <w:basedOn w:val="Fontepargpadro"/>
    <w:uiPriority w:val="32"/>
    <w:qFormat/>
    <w:rsid w:val="00C71FD0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3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9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16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58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1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92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83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142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59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96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9101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353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467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3341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7977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8660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805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6524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17317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78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982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0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00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09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7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3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2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95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44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39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87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4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63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349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72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528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3703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9387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3771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025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404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2789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5258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88277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62223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03946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01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07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1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13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835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5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64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85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215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669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451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2239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6504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6072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7193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51661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220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6261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1281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11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9845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9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989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4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76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9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59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7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913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69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977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359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128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188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779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3913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69611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42492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99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4819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91104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3597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64663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443301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2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8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2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9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0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62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241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78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35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253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3482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039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8997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1316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02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2240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485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7820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805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9797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1135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59122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7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803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9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8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6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961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50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181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165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917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247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431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7110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5561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6721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821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9764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1148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5983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638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1498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40122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83700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3382FC7-9846-4727-9274-B39BD9D6A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488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ipt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Roberto de Oliveira Junior</dc:creator>
  <cp:lastModifiedBy>Dário Júlio Silveira Peçanha</cp:lastModifiedBy>
  <cp:revision>9</cp:revision>
  <cp:lastPrinted>2015-11-13T17:22:00Z</cp:lastPrinted>
  <dcterms:created xsi:type="dcterms:W3CDTF">2016-10-31T17:39:00Z</dcterms:created>
  <dcterms:modified xsi:type="dcterms:W3CDTF">2016-11-01T12:19:00Z</dcterms:modified>
</cp:coreProperties>
</file>